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olor w:val="auto"/>
          <w:sz w:val="22"/>
          <w:szCs w:val="22"/>
        </w:rPr>
      </w:pPr>
    </w:p>
    <w:p>
      <w:pPr>
        <w:rPr>
          <w:rFonts w:hint="eastAsia" w:ascii="宋体" w:hAnsi="宋体"/>
          <w:color w:val="auto"/>
          <w:sz w:val="22"/>
          <w:szCs w:val="22"/>
        </w:rPr>
      </w:pPr>
    </w:p>
    <w:p>
      <w:pPr>
        <w:adjustRightInd w:val="0"/>
        <w:snapToGrid w:val="0"/>
        <w:spacing w:line="360" w:lineRule="auto"/>
        <w:jc w:val="center"/>
        <w:rPr>
          <w:rFonts w:hint="eastAsia" w:ascii="宋体" w:hAnsi="宋体" w:eastAsia="宋体" w:cs="宋体"/>
          <w:b/>
          <w:color w:val="auto"/>
          <w:spacing w:val="28"/>
          <w:sz w:val="52"/>
          <w:szCs w:val="48"/>
        </w:rPr>
      </w:pPr>
      <w:bookmarkStart w:id="0" w:name="_Toc205628625"/>
      <w:bookmarkStart w:id="1" w:name="_Toc158691765"/>
      <w:r>
        <w:rPr>
          <w:rFonts w:hint="eastAsia" w:ascii="宋体" w:hAnsi="宋体" w:eastAsia="宋体" w:cs="宋体"/>
          <w:b/>
          <w:color w:val="auto"/>
          <w:spacing w:val="28"/>
          <w:sz w:val="52"/>
          <w:szCs w:val="48"/>
          <w:lang w:eastAsia="zh-CN"/>
        </w:rPr>
        <w:t>江苏长江水务股份有限</w:t>
      </w:r>
      <w:r>
        <w:rPr>
          <w:rFonts w:hint="eastAsia" w:ascii="宋体" w:hAnsi="宋体" w:eastAsia="宋体" w:cs="宋体"/>
          <w:b/>
          <w:color w:val="auto"/>
          <w:spacing w:val="28"/>
          <w:sz w:val="52"/>
          <w:szCs w:val="48"/>
        </w:rPr>
        <w:t>公司</w:t>
      </w:r>
    </w:p>
    <w:p>
      <w:pPr>
        <w:pStyle w:val="38"/>
        <w:rPr>
          <w:color w:val="auto"/>
        </w:rPr>
      </w:pPr>
      <w:r>
        <w:rPr>
          <w:rFonts w:hint="eastAsia"/>
          <w:color w:val="auto"/>
          <w:sz w:val="52"/>
          <w:szCs w:val="52"/>
        </w:rPr>
        <w:t>吹扫捕集仪</w:t>
      </w:r>
    </w:p>
    <w:p>
      <w:pPr>
        <w:adjustRightInd w:val="0"/>
        <w:snapToGrid w:val="0"/>
        <w:spacing w:line="360" w:lineRule="auto"/>
        <w:jc w:val="center"/>
        <w:rPr>
          <w:rFonts w:hint="eastAsia" w:ascii="宋体" w:hAnsi="宋体" w:eastAsia="宋体" w:cs="宋体"/>
          <w:b/>
          <w:color w:val="auto"/>
          <w:spacing w:val="28"/>
          <w:sz w:val="52"/>
          <w:szCs w:val="48"/>
        </w:rPr>
      </w:pPr>
    </w:p>
    <w:p>
      <w:pPr>
        <w:adjustRightInd w:val="0"/>
        <w:snapToGrid w:val="0"/>
        <w:spacing w:line="360" w:lineRule="auto"/>
        <w:jc w:val="center"/>
        <w:rPr>
          <w:rFonts w:hint="eastAsia" w:ascii="宋体" w:hAnsi="宋体" w:eastAsia="宋体" w:cs="宋体"/>
          <w:b/>
          <w:snapToGrid w:val="0"/>
          <w:color w:val="auto"/>
          <w:sz w:val="52"/>
          <w:szCs w:val="52"/>
        </w:rPr>
      </w:pPr>
      <w:r>
        <w:rPr>
          <w:rFonts w:hint="eastAsia" w:ascii="宋体" w:hAnsi="宋体" w:cs="宋体"/>
          <w:b/>
          <w:color w:val="auto"/>
          <w:spacing w:val="28"/>
          <w:sz w:val="52"/>
          <w:szCs w:val="48"/>
          <w:lang w:eastAsia="zh-CN"/>
        </w:rPr>
        <w:t>比价</w:t>
      </w:r>
      <w:r>
        <w:rPr>
          <w:rFonts w:hint="eastAsia" w:ascii="宋体" w:hAnsi="宋体" w:eastAsia="宋体" w:cs="宋体"/>
          <w:b/>
          <w:color w:val="auto"/>
          <w:spacing w:val="28"/>
          <w:sz w:val="52"/>
          <w:szCs w:val="48"/>
        </w:rPr>
        <w:t>文件</w:t>
      </w:r>
    </w:p>
    <w:p>
      <w:pPr>
        <w:adjustRightInd w:val="0"/>
        <w:snapToGrid w:val="0"/>
        <w:spacing w:line="360" w:lineRule="auto"/>
        <w:ind w:firstLine="1446" w:firstLineChars="200"/>
        <w:jc w:val="center"/>
        <w:rPr>
          <w:rFonts w:hint="eastAsia" w:ascii="仿宋_GB2312" w:hAnsi="宋体" w:eastAsia="仿宋_GB2312"/>
          <w:b/>
          <w:snapToGrid w:val="0"/>
          <w:color w:val="auto"/>
          <w:sz w:val="72"/>
        </w:rPr>
      </w:pPr>
    </w:p>
    <w:p>
      <w:pPr>
        <w:adjustRightInd w:val="0"/>
        <w:snapToGrid w:val="0"/>
        <w:spacing w:line="360" w:lineRule="auto"/>
        <w:ind w:firstLine="1446" w:firstLineChars="200"/>
        <w:jc w:val="center"/>
        <w:rPr>
          <w:rFonts w:hint="eastAsia" w:ascii="仿宋_GB2312" w:hAnsi="宋体" w:eastAsia="仿宋_GB2312"/>
          <w:b/>
          <w:snapToGrid w:val="0"/>
          <w:color w:val="auto"/>
          <w:sz w:val="72"/>
        </w:rPr>
      </w:pPr>
    </w:p>
    <w:p>
      <w:pPr>
        <w:adjustRightInd w:val="0"/>
        <w:snapToGrid w:val="0"/>
        <w:spacing w:line="360" w:lineRule="auto"/>
        <w:ind w:firstLine="1446" w:firstLineChars="200"/>
        <w:jc w:val="center"/>
        <w:rPr>
          <w:rFonts w:hint="eastAsia" w:ascii="仿宋_GB2312" w:hAnsi="宋体" w:eastAsia="仿宋_GB2312"/>
          <w:b/>
          <w:snapToGrid w:val="0"/>
          <w:color w:val="auto"/>
          <w:sz w:val="72"/>
        </w:rPr>
      </w:pPr>
    </w:p>
    <w:p>
      <w:pPr>
        <w:adjustRightInd w:val="0"/>
        <w:snapToGrid w:val="0"/>
        <w:spacing w:line="480" w:lineRule="auto"/>
        <w:ind w:firstLine="2551" w:firstLineChars="847"/>
        <w:rPr>
          <w:rFonts w:hint="eastAsia" w:ascii="宋体" w:hAnsi="宋体" w:eastAsia="宋体" w:cs="宋体"/>
          <w:b/>
          <w:bCs/>
          <w:snapToGrid w:val="0"/>
          <w:color w:val="auto"/>
          <w:sz w:val="28"/>
        </w:rPr>
      </w:pPr>
      <w:r>
        <w:rPr>
          <w:rFonts w:hint="eastAsia" w:ascii="宋体" w:hAnsi="宋体" w:eastAsia="宋体" w:cs="宋体"/>
          <w:b/>
          <w:bCs/>
          <w:snapToGrid w:val="0"/>
          <w:color w:val="auto"/>
          <w:sz w:val="30"/>
        </w:rPr>
        <w:t>招    标    人：</w:t>
      </w:r>
      <w:r>
        <w:rPr>
          <w:rFonts w:hint="eastAsia" w:ascii="宋体" w:hAnsi="宋体" w:eastAsia="宋体" w:cs="宋体"/>
          <w:b/>
          <w:bCs/>
          <w:snapToGrid w:val="0"/>
          <w:color w:val="auto"/>
          <w:sz w:val="30"/>
          <w:lang w:eastAsia="zh-CN"/>
        </w:rPr>
        <w:t>江苏长江水务股份有限</w:t>
      </w:r>
      <w:r>
        <w:rPr>
          <w:rFonts w:hint="eastAsia" w:ascii="宋体" w:hAnsi="宋体" w:eastAsia="宋体" w:cs="宋体"/>
          <w:b/>
          <w:bCs/>
          <w:snapToGrid w:val="0"/>
          <w:color w:val="auto"/>
          <w:sz w:val="30"/>
        </w:rPr>
        <w:t>公司</w:t>
      </w:r>
    </w:p>
    <w:p>
      <w:pPr>
        <w:spacing w:line="460" w:lineRule="exact"/>
        <w:jc w:val="center"/>
        <w:rPr>
          <w:rFonts w:hint="eastAsia" w:ascii="宋体" w:hAnsi="宋体" w:eastAsia="宋体" w:cs="宋体"/>
          <w:color w:val="auto"/>
          <w:sz w:val="30"/>
          <w:u w:val="single"/>
        </w:rPr>
      </w:pPr>
      <w:r>
        <w:rPr>
          <w:rFonts w:hint="eastAsia" w:ascii="宋体" w:hAnsi="宋体" w:eastAsia="宋体" w:cs="宋体"/>
          <w:b/>
          <w:bCs/>
          <w:snapToGrid w:val="0"/>
          <w:color w:val="auto"/>
          <w:sz w:val="30"/>
          <w:lang w:val="en-US" w:eastAsia="zh-CN"/>
        </w:rPr>
        <w:t xml:space="preserve">       </w:t>
      </w:r>
      <w:r>
        <w:rPr>
          <w:rFonts w:hint="eastAsia" w:ascii="宋体" w:hAnsi="宋体" w:eastAsia="宋体" w:cs="宋体"/>
          <w:b/>
          <w:bCs/>
          <w:snapToGrid w:val="0"/>
          <w:color w:val="auto"/>
          <w:sz w:val="30"/>
        </w:rPr>
        <w:t xml:space="preserve">发 </w:t>
      </w:r>
      <w:r>
        <w:rPr>
          <w:rFonts w:hint="eastAsia" w:ascii="宋体" w:hAnsi="宋体" w:eastAsia="宋体" w:cs="宋体"/>
          <w:b/>
          <w:bCs/>
          <w:snapToGrid w:val="0"/>
          <w:color w:val="auto"/>
          <w:sz w:val="30"/>
          <w:lang w:val="en-US" w:eastAsia="zh-CN"/>
        </w:rPr>
        <w:t xml:space="preserve"> </w:t>
      </w:r>
      <w:r>
        <w:rPr>
          <w:rFonts w:hint="eastAsia" w:ascii="宋体" w:hAnsi="宋体" w:eastAsia="宋体" w:cs="宋体"/>
          <w:b/>
          <w:bCs/>
          <w:snapToGrid w:val="0"/>
          <w:color w:val="auto"/>
          <w:sz w:val="30"/>
        </w:rPr>
        <w:t xml:space="preserve">放 </w:t>
      </w:r>
      <w:r>
        <w:rPr>
          <w:rFonts w:hint="eastAsia" w:ascii="宋体" w:hAnsi="宋体" w:eastAsia="宋体" w:cs="宋体"/>
          <w:b/>
          <w:bCs/>
          <w:snapToGrid w:val="0"/>
          <w:color w:val="auto"/>
          <w:sz w:val="30"/>
          <w:lang w:val="en-US" w:eastAsia="zh-CN"/>
        </w:rPr>
        <w:t xml:space="preserve"> </w:t>
      </w:r>
      <w:r>
        <w:rPr>
          <w:rFonts w:hint="eastAsia" w:ascii="宋体" w:hAnsi="宋体" w:eastAsia="宋体" w:cs="宋体"/>
          <w:b/>
          <w:bCs/>
          <w:snapToGrid w:val="0"/>
          <w:color w:val="auto"/>
          <w:sz w:val="30"/>
        </w:rPr>
        <w:t xml:space="preserve">日 </w:t>
      </w:r>
      <w:r>
        <w:rPr>
          <w:rFonts w:hint="eastAsia" w:ascii="宋体" w:hAnsi="宋体" w:eastAsia="宋体" w:cs="宋体"/>
          <w:b/>
          <w:bCs/>
          <w:snapToGrid w:val="0"/>
          <w:color w:val="auto"/>
          <w:sz w:val="30"/>
          <w:lang w:val="en-US" w:eastAsia="zh-CN"/>
        </w:rPr>
        <w:t xml:space="preserve"> </w:t>
      </w:r>
      <w:r>
        <w:rPr>
          <w:rFonts w:hint="eastAsia" w:ascii="宋体" w:hAnsi="宋体" w:eastAsia="宋体" w:cs="宋体"/>
          <w:b/>
          <w:bCs/>
          <w:snapToGrid w:val="0"/>
          <w:color w:val="auto"/>
          <w:sz w:val="30"/>
        </w:rPr>
        <w:t xml:space="preserve">期： </w:t>
      </w:r>
      <w:r>
        <w:rPr>
          <w:rFonts w:hint="eastAsia" w:ascii="宋体" w:hAnsi="宋体" w:eastAsia="宋体" w:cs="宋体"/>
          <w:b/>
          <w:bCs/>
          <w:snapToGrid w:val="0"/>
          <w:color w:val="auto"/>
          <w:sz w:val="30"/>
          <w:u w:val="single"/>
        </w:rPr>
        <w:t xml:space="preserve"> 20</w:t>
      </w:r>
      <w:r>
        <w:rPr>
          <w:rFonts w:hint="eastAsia" w:ascii="宋体" w:hAnsi="宋体" w:eastAsia="宋体" w:cs="宋体"/>
          <w:b/>
          <w:bCs/>
          <w:snapToGrid w:val="0"/>
          <w:color w:val="auto"/>
          <w:sz w:val="30"/>
          <w:u w:val="single"/>
          <w:lang w:val="en-US" w:eastAsia="zh-CN"/>
        </w:rPr>
        <w:t>20</w:t>
      </w:r>
      <w:r>
        <w:rPr>
          <w:rFonts w:hint="eastAsia" w:ascii="宋体" w:hAnsi="宋体" w:eastAsia="宋体" w:cs="宋体"/>
          <w:b/>
          <w:bCs/>
          <w:snapToGrid w:val="0"/>
          <w:color w:val="auto"/>
          <w:sz w:val="30"/>
        </w:rPr>
        <w:t>年</w:t>
      </w:r>
      <w:r>
        <w:rPr>
          <w:rFonts w:hint="eastAsia" w:ascii="宋体" w:hAnsi="宋体" w:eastAsia="宋体" w:cs="宋体"/>
          <w:b/>
          <w:bCs/>
          <w:snapToGrid w:val="0"/>
          <w:color w:val="auto"/>
          <w:sz w:val="30"/>
          <w:u w:val="single"/>
        </w:rPr>
        <w:t xml:space="preserve"> </w:t>
      </w:r>
      <w:r>
        <w:rPr>
          <w:rFonts w:hint="eastAsia" w:ascii="宋体" w:hAnsi="宋体" w:eastAsia="宋体" w:cs="宋体"/>
          <w:b/>
          <w:bCs/>
          <w:snapToGrid w:val="0"/>
          <w:color w:val="auto"/>
          <w:sz w:val="30"/>
          <w:u w:val="single"/>
          <w:lang w:val="en-US" w:eastAsia="zh-CN"/>
        </w:rPr>
        <w:t>12</w:t>
      </w:r>
      <w:r>
        <w:rPr>
          <w:rFonts w:hint="eastAsia" w:ascii="宋体" w:hAnsi="宋体" w:eastAsia="宋体" w:cs="宋体"/>
          <w:b/>
          <w:bCs/>
          <w:snapToGrid w:val="0"/>
          <w:color w:val="auto"/>
          <w:sz w:val="30"/>
          <w:u w:val="single"/>
        </w:rPr>
        <w:t xml:space="preserve"> </w:t>
      </w:r>
      <w:r>
        <w:rPr>
          <w:rFonts w:hint="eastAsia" w:ascii="宋体" w:hAnsi="宋体" w:eastAsia="宋体" w:cs="宋体"/>
          <w:b/>
          <w:bCs/>
          <w:snapToGrid w:val="0"/>
          <w:color w:val="auto"/>
          <w:sz w:val="30"/>
        </w:rPr>
        <w:t>月</w:t>
      </w:r>
      <w:r>
        <w:rPr>
          <w:rFonts w:hint="eastAsia" w:ascii="宋体" w:hAnsi="宋体" w:eastAsia="宋体" w:cs="宋体"/>
          <w:b/>
          <w:bCs/>
          <w:snapToGrid w:val="0"/>
          <w:color w:val="auto"/>
          <w:sz w:val="30"/>
          <w:u w:val="single"/>
        </w:rPr>
        <w:t xml:space="preserve"> </w:t>
      </w:r>
      <w:r>
        <w:rPr>
          <w:rFonts w:hint="eastAsia" w:ascii="宋体" w:hAnsi="宋体" w:cs="宋体"/>
          <w:b/>
          <w:bCs/>
          <w:snapToGrid w:val="0"/>
          <w:color w:val="auto"/>
          <w:sz w:val="30"/>
          <w:u w:val="single"/>
          <w:lang w:val="en-US" w:eastAsia="zh-CN"/>
        </w:rPr>
        <w:t>16</w:t>
      </w:r>
      <w:r>
        <w:rPr>
          <w:rFonts w:hint="eastAsia" w:ascii="宋体" w:hAnsi="宋体" w:eastAsia="宋体" w:cs="宋体"/>
          <w:b/>
          <w:bCs/>
          <w:snapToGrid w:val="0"/>
          <w:color w:val="auto"/>
          <w:sz w:val="30"/>
        </w:rPr>
        <w:t>日</w:t>
      </w:r>
    </w:p>
    <w:p>
      <w:pPr>
        <w:spacing w:line="360" w:lineRule="auto"/>
        <w:outlineLvl w:val="0"/>
        <w:rPr>
          <w:rFonts w:hint="eastAsia" w:ascii="宋体" w:hAnsi="宋体" w:eastAsia="宋体" w:cs="宋体"/>
          <w:b/>
          <w:color w:val="auto"/>
          <w:sz w:val="36"/>
          <w:szCs w:val="36"/>
        </w:rPr>
      </w:pPr>
    </w:p>
    <w:p>
      <w:pPr>
        <w:spacing w:line="360" w:lineRule="auto"/>
        <w:jc w:val="center"/>
        <w:outlineLvl w:val="0"/>
        <w:rPr>
          <w:rFonts w:hint="eastAsia" w:ascii="宋体" w:hAnsi="宋体"/>
          <w:b/>
          <w:color w:val="auto"/>
          <w:sz w:val="36"/>
          <w:szCs w:val="36"/>
        </w:rPr>
      </w:pPr>
    </w:p>
    <w:p>
      <w:pPr>
        <w:spacing w:line="360" w:lineRule="auto"/>
        <w:jc w:val="center"/>
        <w:outlineLvl w:val="0"/>
        <w:rPr>
          <w:rFonts w:hint="eastAsia" w:ascii="宋体" w:hAnsi="宋体"/>
          <w:b/>
          <w:color w:val="auto"/>
          <w:sz w:val="36"/>
          <w:szCs w:val="36"/>
        </w:rPr>
      </w:pPr>
    </w:p>
    <w:p>
      <w:pPr>
        <w:spacing w:line="360" w:lineRule="auto"/>
        <w:jc w:val="center"/>
        <w:outlineLvl w:val="0"/>
        <w:rPr>
          <w:rFonts w:hint="eastAsia" w:ascii="宋体" w:hAnsi="宋体"/>
          <w:b/>
          <w:color w:val="auto"/>
          <w:sz w:val="36"/>
          <w:szCs w:val="36"/>
        </w:rPr>
      </w:pPr>
    </w:p>
    <w:p>
      <w:pPr>
        <w:spacing w:line="360" w:lineRule="auto"/>
        <w:jc w:val="center"/>
        <w:outlineLvl w:val="0"/>
        <w:rPr>
          <w:rFonts w:hint="eastAsia" w:ascii="宋体" w:hAnsi="宋体"/>
          <w:b/>
          <w:color w:val="auto"/>
          <w:sz w:val="36"/>
          <w:szCs w:val="36"/>
        </w:rPr>
      </w:pPr>
    </w:p>
    <w:p>
      <w:pPr>
        <w:spacing w:line="360" w:lineRule="auto"/>
        <w:jc w:val="center"/>
        <w:outlineLvl w:val="0"/>
        <w:rPr>
          <w:rFonts w:hint="eastAsia" w:ascii="宋体" w:hAnsi="宋体"/>
          <w:b/>
          <w:color w:val="auto"/>
          <w:sz w:val="36"/>
          <w:szCs w:val="36"/>
        </w:rPr>
      </w:pPr>
    </w:p>
    <w:p>
      <w:pPr>
        <w:spacing w:line="360" w:lineRule="auto"/>
        <w:jc w:val="center"/>
        <w:outlineLvl w:val="0"/>
        <w:rPr>
          <w:rFonts w:hint="eastAsia" w:ascii="宋体" w:hAnsi="宋体"/>
          <w:b/>
          <w:color w:val="auto"/>
          <w:sz w:val="36"/>
          <w:szCs w:val="36"/>
        </w:rPr>
      </w:pPr>
    </w:p>
    <w:p>
      <w:pPr>
        <w:spacing w:line="360" w:lineRule="auto"/>
        <w:jc w:val="center"/>
        <w:outlineLvl w:val="0"/>
        <w:rPr>
          <w:rFonts w:hint="eastAsia" w:ascii="宋体" w:hAnsi="宋体"/>
          <w:b/>
          <w:color w:val="auto"/>
          <w:sz w:val="36"/>
          <w:szCs w:val="36"/>
        </w:rPr>
      </w:pPr>
    </w:p>
    <w:p>
      <w:pPr>
        <w:spacing w:line="360" w:lineRule="auto"/>
        <w:jc w:val="center"/>
        <w:outlineLvl w:val="0"/>
        <w:rPr>
          <w:rFonts w:hint="eastAsia" w:ascii="宋体" w:hAnsi="宋体"/>
          <w:b/>
          <w:color w:val="auto"/>
          <w:sz w:val="36"/>
          <w:szCs w:val="36"/>
        </w:rPr>
      </w:pPr>
      <w:r>
        <w:rPr>
          <w:rFonts w:hint="eastAsia" w:ascii="宋体" w:hAnsi="宋体"/>
          <w:b/>
          <w:color w:val="auto"/>
          <w:sz w:val="36"/>
          <w:szCs w:val="36"/>
        </w:rPr>
        <w:t>前  附  表</w:t>
      </w:r>
    </w:p>
    <w:tbl>
      <w:tblPr>
        <w:tblStyle w:val="39"/>
        <w:tblW w:w="5200" w:type="pct"/>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
        <w:gridCol w:w="2393"/>
        <w:gridCol w:w="7390"/>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2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序号</w:t>
            </w:r>
          </w:p>
        </w:tc>
        <w:tc>
          <w:tcPr>
            <w:tcW w:w="1165"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项    目</w:t>
            </w:r>
          </w:p>
        </w:tc>
        <w:tc>
          <w:tcPr>
            <w:tcW w:w="3605"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2415" w:firstLineChars="1150"/>
              <w:rPr>
                <w:rFonts w:ascii="宋体" w:hAnsi="宋体"/>
                <w:color w:val="auto"/>
                <w:szCs w:val="21"/>
              </w:rPr>
            </w:pPr>
            <w:r>
              <w:rPr>
                <w:rFonts w:hint="eastAsia" w:ascii="宋体" w:hAnsi="宋体"/>
                <w:color w:val="auto"/>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trPr>
        <w:tc>
          <w:tcPr>
            <w:tcW w:w="22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1</w:t>
            </w:r>
          </w:p>
        </w:tc>
        <w:tc>
          <w:tcPr>
            <w:tcW w:w="1165"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项目名称</w:t>
            </w:r>
          </w:p>
        </w:tc>
        <w:tc>
          <w:tcPr>
            <w:tcW w:w="3605"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olor w:val="auto"/>
                <w:szCs w:val="21"/>
                <w:lang w:eastAsia="zh-CN"/>
              </w:rPr>
            </w:pPr>
            <w:r>
              <w:rPr>
                <w:rFonts w:hint="eastAsia" w:ascii="宋体" w:hAnsi="宋体"/>
                <w:color w:val="auto"/>
                <w:sz w:val="24"/>
                <w:lang w:eastAsia="zh-CN"/>
              </w:rPr>
              <w:t>江苏长江水务股份有限公司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22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3</w:t>
            </w:r>
          </w:p>
        </w:tc>
        <w:tc>
          <w:tcPr>
            <w:tcW w:w="1165" w:type="pct"/>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ascii="宋体" w:hAnsi="宋体"/>
                <w:color w:val="auto"/>
                <w:szCs w:val="21"/>
              </w:rPr>
            </w:pPr>
            <w:r>
              <w:rPr>
                <w:rFonts w:hint="eastAsia" w:ascii="宋体" w:hAnsi="宋体"/>
                <w:color w:val="auto"/>
                <w:szCs w:val="21"/>
              </w:rPr>
              <w:t>招标方式</w:t>
            </w:r>
          </w:p>
        </w:tc>
        <w:tc>
          <w:tcPr>
            <w:tcW w:w="3605" w:type="pct"/>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jc w:val="both"/>
              <w:rPr>
                <w:rFonts w:ascii="宋体" w:hAnsi="宋体"/>
                <w:color w:val="auto"/>
                <w:szCs w:val="21"/>
              </w:rPr>
            </w:pPr>
            <w:r>
              <w:rPr>
                <w:rFonts w:hint="eastAsia" w:ascii="宋体" w:hAnsi="宋体"/>
                <w:color w:val="auto"/>
                <w:szCs w:val="21"/>
              </w:rPr>
              <w:t>公开</w:t>
            </w:r>
            <w:r>
              <w:rPr>
                <w:rFonts w:hint="eastAsia" w:ascii="宋体" w:hAnsi="宋体"/>
                <w:color w:val="auto"/>
                <w:szCs w:val="21"/>
                <w:lang w:val="en-US" w:eastAsia="zh-CN"/>
              </w:rPr>
              <w:t>比价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4</w:t>
            </w:r>
          </w:p>
        </w:tc>
        <w:tc>
          <w:tcPr>
            <w:tcW w:w="1165"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招标内容</w:t>
            </w:r>
          </w:p>
        </w:tc>
        <w:tc>
          <w:tcPr>
            <w:tcW w:w="3605" w:type="pct"/>
            <w:gridSpan w:val="2"/>
            <w:tcBorders>
              <w:top w:val="single" w:color="auto" w:sz="4" w:space="0"/>
              <w:left w:val="single" w:color="auto" w:sz="4" w:space="0"/>
              <w:bottom w:val="single" w:color="auto" w:sz="4" w:space="0"/>
              <w:right w:val="single" w:color="auto" w:sz="4" w:space="0"/>
            </w:tcBorders>
            <w:noWrap w:val="0"/>
            <w:vAlign w:val="center"/>
          </w:tcPr>
          <w:p>
            <w:pPr>
              <w:pStyle w:val="38"/>
              <w:jc w:val="left"/>
              <w:rPr>
                <w:rFonts w:ascii="宋体" w:hAnsi="宋体"/>
                <w:color w:val="auto"/>
                <w:szCs w:val="21"/>
              </w:rPr>
            </w:pPr>
            <w:r>
              <w:rPr>
                <w:rFonts w:hint="eastAsia"/>
                <w:color w:val="auto"/>
                <w:sz w:val="24"/>
                <w:szCs w:val="24"/>
                <w:highlight w:val="none"/>
              </w:rPr>
              <w:t>OI-4760</w:t>
            </w:r>
            <w:r>
              <w:rPr>
                <w:rFonts w:hint="eastAsia"/>
                <w:b w:val="0"/>
                <w:bCs w:val="0"/>
                <w:color w:val="auto"/>
                <w:sz w:val="24"/>
                <w:szCs w:val="24"/>
              </w:rPr>
              <w:t>吹扫捕集仪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2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auto"/>
                <w:szCs w:val="21"/>
                <w:lang w:eastAsia="zh-CN"/>
              </w:rPr>
            </w:pPr>
            <w:r>
              <w:rPr>
                <w:rFonts w:hint="eastAsia" w:ascii="宋体" w:hAnsi="宋体"/>
                <w:color w:val="auto"/>
                <w:szCs w:val="21"/>
                <w:lang w:val="en-US" w:eastAsia="zh-CN"/>
              </w:rPr>
              <w:t>5</w:t>
            </w:r>
          </w:p>
        </w:tc>
        <w:tc>
          <w:tcPr>
            <w:tcW w:w="1165"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olor w:val="auto"/>
                <w:szCs w:val="21"/>
              </w:rPr>
            </w:pPr>
            <w:r>
              <w:rPr>
                <w:rFonts w:hint="eastAsia" w:ascii="宋体" w:hAnsi="宋体"/>
                <w:color w:val="auto"/>
                <w:szCs w:val="21"/>
              </w:rPr>
              <w:t>最高限价</w:t>
            </w:r>
          </w:p>
        </w:tc>
        <w:tc>
          <w:tcPr>
            <w:tcW w:w="3605"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Arial" w:hAnsi="宋体" w:eastAsia="宋体"/>
                <w:bCs/>
                <w:iCs/>
                <w:color w:val="auto"/>
                <w:szCs w:val="28"/>
                <w:lang w:val="en-US" w:eastAsia="zh-CN"/>
              </w:rPr>
            </w:pPr>
            <w:r>
              <w:rPr>
                <w:rFonts w:hint="eastAsia" w:ascii="Arial" w:hAnsi="宋体"/>
                <w:bCs/>
                <w:iCs/>
                <w:color w:val="auto"/>
                <w:szCs w:val="28"/>
                <w:lang w:val="en-US" w:eastAsia="zh-CN"/>
              </w:rPr>
              <w:t>26万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2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auto"/>
                <w:szCs w:val="21"/>
                <w:lang w:eastAsia="zh-CN"/>
              </w:rPr>
            </w:pPr>
            <w:r>
              <w:rPr>
                <w:rFonts w:hint="eastAsia" w:ascii="宋体" w:hAnsi="宋体"/>
                <w:color w:val="auto"/>
                <w:szCs w:val="21"/>
                <w:lang w:val="en-US" w:eastAsia="zh-CN"/>
              </w:rPr>
              <w:t>6</w:t>
            </w:r>
          </w:p>
        </w:tc>
        <w:tc>
          <w:tcPr>
            <w:tcW w:w="1165"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交货期/供货期</w:t>
            </w:r>
          </w:p>
        </w:tc>
        <w:tc>
          <w:tcPr>
            <w:tcW w:w="3605"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b/>
                <w:color w:val="auto"/>
                <w:szCs w:val="21"/>
              </w:rPr>
            </w:pPr>
            <w:r>
              <w:rPr>
                <w:rFonts w:hint="eastAsia" w:ascii="Arial" w:hAnsi="宋体"/>
                <w:bCs/>
                <w:iCs/>
                <w:color w:val="auto"/>
                <w:szCs w:val="28"/>
              </w:rPr>
              <w:t>合同签订后</w:t>
            </w:r>
            <w:r>
              <w:rPr>
                <w:rFonts w:hint="eastAsia" w:ascii="Arial" w:hAnsi="宋体"/>
                <w:bCs/>
                <w:iCs/>
                <w:color w:val="auto"/>
                <w:szCs w:val="28"/>
                <w:lang w:val="en-US" w:eastAsia="zh-CN"/>
              </w:rPr>
              <w:t>60</w:t>
            </w:r>
            <w:r>
              <w:rPr>
                <w:rFonts w:hint="eastAsia" w:ascii="Arial" w:hAnsi="宋体"/>
                <w:bCs/>
                <w:iCs/>
                <w:color w:val="auto"/>
                <w:szCs w:val="28"/>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2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auto"/>
                <w:szCs w:val="21"/>
                <w:lang w:eastAsia="zh-CN"/>
              </w:rPr>
            </w:pPr>
            <w:r>
              <w:rPr>
                <w:rFonts w:hint="eastAsia" w:ascii="宋体" w:hAnsi="宋体"/>
                <w:color w:val="auto"/>
                <w:szCs w:val="21"/>
                <w:lang w:val="en-US" w:eastAsia="zh-CN"/>
              </w:rPr>
              <w:t>7</w:t>
            </w:r>
          </w:p>
        </w:tc>
        <w:tc>
          <w:tcPr>
            <w:tcW w:w="1165"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目的地</w:t>
            </w:r>
          </w:p>
        </w:tc>
        <w:tc>
          <w:tcPr>
            <w:tcW w:w="3605"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auto"/>
                <w:szCs w:val="21"/>
              </w:rPr>
            </w:pPr>
            <w:r>
              <w:rPr>
                <w:rFonts w:hint="eastAsia" w:ascii="宋体" w:hAnsi="宋体"/>
                <w:color w:val="auto"/>
                <w:szCs w:val="21"/>
              </w:rPr>
              <w:t>招标方指定地点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2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auto"/>
                <w:szCs w:val="21"/>
                <w:lang w:eastAsia="zh-CN"/>
              </w:rPr>
            </w:pPr>
            <w:r>
              <w:rPr>
                <w:rFonts w:hint="eastAsia" w:ascii="宋体" w:hAnsi="宋体"/>
                <w:color w:val="auto"/>
                <w:szCs w:val="21"/>
                <w:lang w:val="en-US" w:eastAsia="zh-CN"/>
              </w:rPr>
              <w:t>8</w:t>
            </w:r>
          </w:p>
        </w:tc>
        <w:tc>
          <w:tcPr>
            <w:tcW w:w="1165"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采购单位</w:t>
            </w:r>
          </w:p>
        </w:tc>
        <w:tc>
          <w:tcPr>
            <w:tcW w:w="3605"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rPr>
            </w:pPr>
            <w:r>
              <w:rPr>
                <w:rFonts w:hint="eastAsia" w:ascii="宋体" w:hAnsi="宋体"/>
                <w:color w:val="auto"/>
                <w:szCs w:val="21"/>
                <w:lang w:eastAsia="zh-CN"/>
              </w:rPr>
              <w:t>江苏长江水务股份有限</w:t>
            </w:r>
            <w:r>
              <w:rPr>
                <w:rFonts w:hint="eastAsia" w:ascii="宋体" w:hAnsi="宋体"/>
                <w:color w:val="auto"/>
                <w:szCs w:val="21"/>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2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auto"/>
                <w:szCs w:val="21"/>
                <w:lang w:val="en-US" w:eastAsia="zh-CN"/>
              </w:rPr>
            </w:pPr>
            <w:r>
              <w:rPr>
                <w:rFonts w:hint="eastAsia" w:ascii="宋体" w:hAnsi="宋体"/>
                <w:color w:val="auto"/>
                <w:szCs w:val="21"/>
                <w:lang w:val="en-US" w:eastAsia="zh-CN"/>
              </w:rPr>
              <w:t>9</w:t>
            </w:r>
          </w:p>
        </w:tc>
        <w:tc>
          <w:tcPr>
            <w:tcW w:w="1165"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olor w:val="auto"/>
                <w:szCs w:val="21"/>
                <w:lang w:eastAsia="zh-CN"/>
              </w:rPr>
            </w:pPr>
            <w:r>
              <w:rPr>
                <w:rFonts w:hint="eastAsia" w:ascii="宋体" w:hAnsi="宋体"/>
                <w:color w:val="auto"/>
                <w:szCs w:val="21"/>
                <w:lang w:eastAsia="zh-CN"/>
              </w:rPr>
              <w:t>报价方式</w:t>
            </w:r>
          </w:p>
        </w:tc>
        <w:tc>
          <w:tcPr>
            <w:tcW w:w="3605"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eastAsia="宋体"/>
                <w:color w:val="auto"/>
                <w:szCs w:val="21"/>
                <w:lang w:eastAsia="zh-CN"/>
              </w:rPr>
            </w:pPr>
            <w:r>
              <w:rPr>
                <w:rFonts w:hint="eastAsia" w:ascii="宋体" w:hAnsi="宋体"/>
                <w:color w:val="auto"/>
                <w:szCs w:val="21"/>
                <w:lang w:eastAsia="zh-CN"/>
              </w:rPr>
              <w:t>密封报价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2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10</w:t>
            </w:r>
          </w:p>
        </w:tc>
        <w:tc>
          <w:tcPr>
            <w:tcW w:w="1165"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lang w:eastAsia="zh-CN"/>
              </w:rPr>
              <w:t>报价</w:t>
            </w:r>
            <w:r>
              <w:rPr>
                <w:rFonts w:hint="eastAsia" w:ascii="宋体" w:hAnsi="宋体"/>
                <w:color w:val="auto"/>
                <w:szCs w:val="21"/>
              </w:rPr>
              <w:t>有效期</w:t>
            </w:r>
          </w:p>
        </w:tc>
        <w:tc>
          <w:tcPr>
            <w:tcW w:w="3605"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ascii="宋体" w:hAnsi="宋体"/>
                <w:color w:val="auto"/>
                <w:szCs w:val="21"/>
              </w:rPr>
            </w:pPr>
            <w:r>
              <w:rPr>
                <w:rFonts w:hint="eastAsia" w:ascii="宋体" w:hAnsi="宋体"/>
                <w:color w:val="auto"/>
                <w:szCs w:val="21"/>
              </w:rPr>
              <w:t>从投标截止日起</w:t>
            </w:r>
            <w:r>
              <w:rPr>
                <w:rFonts w:hint="eastAsia" w:ascii="宋体" w:hAnsi="宋体"/>
                <w:color w:val="auto"/>
                <w:szCs w:val="21"/>
                <w:lang w:val="en-US" w:eastAsia="zh-CN"/>
              </w:rPr>
              <w:t>30</w:t>
            </w:r>
            <w:r>
              <w:rPr>
                <w:rFonts w:hint="eastAsia" w:ascii="宋体" w:hAnsi="宋体"/>
                <w:color w:val="auto"/>
                <w:szCs w:val="21"/>
              </w:rPr>
              <w:t>天内有效，如中标有效期延止合同终止。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8"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11</w:t>
            </w:r>
          </w:p>
        </w:tc>
        <w:tc>
          <w:tcPr>
            <w:tcW w:w="1165"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投标截止时间</w:t>
            </w:r>
          </w:p>
        </w:tc>
        <w:tc>
          <w:tcPr>
            <w:tcW w:w="3605"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rPr>
            </w:pP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 xml:space="preserve">年 </w:t>
            </w:r>
            <w:r>
              <w:rPr>
                <w:rFonts w:hint="eastAsia" w:ascii="宋体" w:hAnsi="宋体"/>
                <w:color w:val="auto"/>
                <w:szCs w:val="21"/>
                <w:lang w:val="en-US" w:eastAsia="zh-CN"/>
              </w:rPr>
              <w:t>12</w:t>
            </w:r>
            <w:r>
              <w:rPr>
                <w:rFonts w:hint="eastAsia" w:ascii="宋体" w:hAnsi="宋体"/>
                <w:color w:val="auto"/>
                <w:szCs w:val="21"/>
              </w:rPr>
              <w:t xml:space="preserve"> 月</w:t>
            </w:r>
            <w:r>
              <w:rPr>
                <w:rFonts w:hint="eastAsia" w:ascii="宋体" w:hAnsi="宋体"/>
                <w:color w:val="auto"/>
                <w:szCs w:val="21"/>
                <w:lang w:val="en-US" w:eastAsia="zh-CN"/>
              </w:rPr>
              <w:t>22</w:t>
            </w:r>
            <w:r>
              <w:rPr>
                <w:rFonts w:hint="eastAsia" w:ascii="宋体" w:hAnsi="宋体"/>
                <w:color w:val="auto"/>
                <w:szCs w:val="21"/>
              </w:rPr>
              <w:t xml:space="preserve"> 日</w:t>
            </w:r>
            <w:r>
              <w:rPr>
                <w:rFonts w:hint="eastAsia" w:ascii="宋体" w:hAnsi="宋体"/>
                <w:color w:val="auto"/>
                <w:szCs w:val="21"/>
                <w:lang w:eastAsia="zh-CN"/>
              </w:rPr>
              <w:t>上</w:t>
            </w:r>
            <w:r>
              <w:rPr>
                <w:rFonts w:hint="eastAsia" w:ascii="宋体" w:hAnsi="宋体"/>
                <w:color w:val="auto"/>
                <w:szCs w:val="21"/>
              </w:rPr>
              <w:t xml:space="preserve">午  </w:t>
            </w:r>
            <w:r>
              <w:rPr>
                <w:rFonts w:hint="eastAsia" w:ascii="宋体" w:hAnsi="宋体"/>
                <w:color w:val="auto"/>
                <w:szCs w:val="21"/>
                <w:lang w:val="en-US" w:eastAsia="zh-CN"/>
              </w:rPr>
              <w:t>9:30</w:t>
            </w:r>
            <w:r>
              <w:rPr>
                <w:rFonts w:hint="eastAsia" w:ascii="宋体" w:hAnsi="宋体"/>
                <w:color w:val="auto"/>
                <w:szCs w:val="21"/>
              </w:rPr>
              <w:t xml:space="preserve">  </w:t>
            </w:r>
            <w:r>
              <w:rPr>
                <w:rFonts w:hint="eastAsia" w:ascii="宋体" w:hAnsi="宋体" w:cs="宋体"/>
                <w:color w:val="auto"/>
                <w:kern w:val="0"/>
                <w:szCs w:val="21"/>
              </w:rPr>
              <w:t>（北京时间）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663" w:hRule="atLeast"/>
        </w:trPr>
        <w:tc>
          <w:tcPr>
            <w:tcW w:w="229" w:type="pct"/>
            <w:gridSpan w:val="2"/>
            <w:tcBorders>
              <w:top w:val="single" w:color="auto" w:sz="4" w:space="0"/>
              <w:left w:val="single" w:color="auto" w:sz="8" w:space="0"/>
              <w:bottom w:val="single" w:color="auto" w:sz="4" w:space="0"/>
              <w:right w:val="single" w:color="auto" w:sz="4" w:space="0"/>
            </w:tcBorders>
            <w:noWrap w:val="0"/>
            <w:vAlign w:val="center"/>
          </w:tcPr>
          <w:p>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12</w:t>
            </w:r>
          </w:p>
        </w:tc>
        <w:tc>
          <w:tcPr>
            <w:tcW w:w="1165" w:type="pct"/>
            <w:tcBorders>
              <w:top w:val="single" w:color="auto" w:sz="4" w:space="0"/>
              <w:left w:val="single" w:color="auto" w:sz="8"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投标文件递交</w:t>
            </w:r>
          </w:p>
        </w:tc>
        <w:tc>
          <w:tcPr>
            <w:tcW w:w="3598" w:type="pct"/>
            <w:tcBorders>
              <w:top w:val="single" w:color="auto" w:sz="4" w:space="0"/>
              <w:left w:val="single" w:color="auto" w:sz="4" w:space="0"/>
              <w:bottom w:val="single" w:color="auto" w:sz="4" w:space="0"/>
              <w:right w:val="single" w:color="auto" w:sz="8" w:space="0"/>
            </w:tcBorders>
            <w:noWrap w:val="0"/>
            <w:vAlign w:val="center"/>
          </w:tcPr>
          <w:p>
            <w:pPr>
              <w:spacing w:line="360" w:lineRule="auto"/>
              <w:rPr>
                <w:rFonts w:hint="eastAsia" w:ascii="宋体" w:hAnsi="宋体"/>
                <w:color w:val="auto"/>
                <w:szCs w:val="21"/>
              </w:rPr>
            </w:pPr>
            <w:r>
              <w:rPr>
                <w:rFonts w:hint="eastAsia" w:ascii="宋体" w:hAnsi="宋体"/>
                <w:color w:val="auto"/>
                <w:szCs w:val="21"/>
              </w:rPr>
              <w:t xml:space="preserve">扬州市文汇东路249号  </w:t>
            </w:r>
            <w:r>
              <w:rPr>
                <w:rFonts w:hint="eastAsia" w:ascii="宋体" w:hAnsi="宋体"/>
                <w:color w:val="auto"/>
                <w:szCs w:val="21"/>
                <w:lang w:eastAsia="zh-CN"/>
              </w:rPr>
              <w:t>江苏长江水务股份有限</w:t>
            </w:r>
            <w:r>
              <w:rPr>
                <w:rFonts w:hint="eastAsia" w:ascii="宋体" w:hAnsi="宋体"/>
                <w:color w:val="auto"/>
                <w:szCs w:val="21"/>
              </w:rPr>
              <w:t>公司物资供应处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6" w:type="pct"/>
          <w:trHeight w:val="639" w:hRule="atLeast"/>
        </w:trPr>
        <w:tc>
          <w:tcPr>
            <w:tcW w:w="229" w:type="pct"/>
            <w:gridSpan w:val="2"/>
            <w:tcBorders>
              <w:top w:val="single" w:color="auto" w:sz="4" w:space="0"/>
              <w:left w:val="single" w:color="auto" w:sz="8" w:space="0"/>
              <w:bottom w:val="single" w:color="auto" w:sz="4" w:space="0"/>
              <w:right w:val="single" w:color="auto" w:sz="4" w:space="0"/>
            </w:tcBorders>
            <w:noWrap w:val="0"/>
            <w:vAlign w:val="center"/>
          </w:tcPr>
          <w:p>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13</w:t>
            </w:r>
          </w:p>
        </w:tc>
        <w:tc>
          <w:tcPr>
            <w:tcW w:w="1165" w:type="pct"/>
            <w:tcBorders>
              <w:top w:val="single" w:color="auto" w:sz="4" w:space="0"/>
              <w:left w:val="single" w:color="auto" w:sz="8"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开标会</w:t>
            </w:r>
          </w:p>
        </w:tc>
        <w:tc>
          <w:tcPr>
            <w:tcW w:w="3598" w:type="pct"/>
            <w:tcBorders>
              <w:top w:val="single" w:color="auto" w:sz="4" w:space="0"/>
              <w:left w:val="single" w:color="auto" w:sz="4" w:space="0"/>
              <w:bottom w:val="single" w:color="auto" w:sz="4" w:space="0"/>
              <w:right w:val="single" w:color="auto" w:sz="8" w:space="0"/>
            </w:tcBorders>
            <w:noWrap w:val="0"/>
            <w:vAlign w:val="center"/>
          </w:tcPr>
          <w:p>
            <w:pPr>
              <w:spacing w:line="360" w:lineRule="auto"/>
              <w:ind w:left="700" w:hanging="700"/>
              <w:rPr>
                <w:rFonts w:hint="eastAsia" w:ascii="宋体" w:hAnsi="宋体"/>
                <w:color w:val="auto"/>
                <w:szCs w:val="21"/>
              </w:rPr>
            </w:pPr>
            <w:r>
              <w:rPr>
                <w:rFonts w:hint="eastAsia" w:ascii="宋体" w:hAnsi="宋体"/>
                <w:color w:val="auto"/>
                <w:szCs w:val="21"/>
              </w:rPr>
              <w:t>20</w:t>
            </w:r>
            <w:r>
              <w:rPr>
                <w:rFonts w:hint="eastAsia" w:ascii="宋体" w:hAnsi="宋体"/>
                <w:color w:val="auto"/>
                <w:szCs w:val="21"/>
                <w:lang w:val="en-US" w:eastAsia="zh-CN"/>
              </w:rPr>
              <w:t>20</w:t>
            </w:r>
            <w:r>
              <w:rPr>
                <w:rFonts w:hint="eastAsia" w:ascii="宋体" w:hAnsi="宋体"/>
                <w:color w:val="auto"/>
                <w:szCs w:val="21"/>
              </w:rPr>
              <w:t>年</w:t>
            </w:r>
            <w:r>
              <w:rPr>
                <w:rFonts w:hint="eastAsia" w:ascii="宋体" w:hAnsi="宋体"/>
                <w:color w:val="auto"/>
                <w:szCs w:val="21"/>
                <w:lang w:val="en-US" w:eastAsia="zh-CN"/>
              </w:rPr>
              <w:t>12</w:t>
            </w:r>
            <w:r>
              <w:rPr>
                <w:rFonts w:hint="eastAsia" w:ascii="宋体" w:hAnsi="宋体"/>
                <w:color w:val="auto"/>
                <w:szCs w:val="21"/>
              </w:rPr>
              <w:t xml:space="preserve">月 </w:t>
            </w:r>
            <w:bookmarkStart w:id="9" w:name="_GoBack"/>
            <w:bookmarkEnd w:id="9"/>
            <w:r>
              <w:rPr>
                <w:rFonts w:hint="eastAsia" w:ascii="宋体" w:hAnsi="宋体"/>
                <w:color w:val="auto"/>
                <w:szCs w:val="21"/>
              </w:rPr>
              <w:t>日</w:t>
            </w:r>
            <w:r>
              <w:rPr>
                <w:rFonts w:hint="eastAsia" w:ascii="宋体" w:hAnsi="宋体"/>
                <w:color w:val="auto"/>
                <w:szCs w:val="21"/>
                <w:lang w:eastAsia="zh-CN"/>
              </w:rPr>
              <w:t>上</w:t>
            </w:r>
            <w:r>
              <w:rPr>
                <w:rFonts w:hint="eastAsia" w:ascii="宋体" w:hAnsi="宋体"/>
                <w:color w:val="auto"/>
                <w:szCs w:val="21"/>
              </w:rPr>
              <w:t xml:space="preserve">午  </w:t>
            </w:r>
            <w:r>
              <w:rPr>
                <w:rFonts w:hint="eastAsia" w:ascii="宋体" w:hAnsi="宋体"/>
                <w:color w:val="auto"/>
                <w:szCs w:val="21"/>
                <w:lang w:val="en-US" w:eastAsia="zh-CN"/>
              </w:rPr>
              <w:t>9:30</w:t>
            </w:r>
            <w:r>
              <w:rPr>
                <w:rFonts w:hint="eastAsia" w:ascii="宋体" w:hAnsi="宋体"/>
                <w:color w:val="auto"/>
                <w:szCs w:val="21"/>
              </w:rPr>
              <w:t xml:space="preserve">  </w:t>
            </w:r>
            <w:r>
              <w:rPr>
                <w:rFonts w:hint="eastAsia" w:ascii="宋体" w:hAnsi="宋体" w:cs="宋体"/>
                <w:color w:val="auto"/>
                <w:kern w:val="0"/>
                <w:szCs w:val="21"/>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29"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14</w:t>
            </w:r>
          </w:p>
        </w:tc>
        <w:tc>
          <w:tcPr>
            <w:tcW w:w="116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标书装订及密封要求</w:t>
            </w:r>
          </w:p>
        </w:tc>
        <w:tc>
          <w:tcPr>
            <w:tcW w:w="3605"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olor w:val="auto"/>
                <w:szCs w:val="21"/>
              </w:rPr>
            </w:pPr>
            <w:r>
              <w:rPr>
                <w:rFonts w:hint="eastAsia" w:ascii="宋体" w:hAnsi="宋体"/>
                <w:color w:val="auto"/>
                <w:szCs w:val="21"/>
              </w:rPr>
              <w:t xml:space="preserve"> 所有封袋上应写明招标人名称、设备名称和标段及投标人的名称。</w:t>
            </w:r>
          </w:p>
          <w:p>
            <w:pPr>
              <w:spacing w:line="360" w:lineRule="auto"/>
              <w:rPr>
                <w:rFonts w:ascii="宋体" w:hAnsi="宋体"/>
                <w:color w:val="auto"/>
                <w:szCs w:val="21"/>
              </w:rPr>
            </w:pPr>
            <w:r>
              <w:rPr>
                <w:rFonts w:hint="eastAsia" w:ascii="宋体" w:hAnsi="宋体"/>
                <w:color w:val="auto"/>
                <w:szCs w:val="21"/>
              </w:rPr>
              <w:t>所有投标文件都必须在封袋加盖投标单位法人公章及其法定代表人或授权委托人印鉴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29"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15</w:t>
            </w:r>
          </w:p>
        </w:tc>
        <w:tc>
          <w:tcPr>
            <w:tcW w:w="116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其他</w:t>
            </w:r>
          </w:p>
        </w:tc>
        <w:tc>
          <w:tcPr>
            <w:tcW w:w="3605" w:type="pct"/>
            <w:gridSpan w:val="2"/>
            <w:tcBorders>
              <w:top w:val="single" w:color="auto" w:sz="4" w:space="0"/>
              <w:left w:val="single" w:color="auto" w:sz="4" w:space="0"/>
              <w:bottom w:val="single" w:color="auto" w:sz="4" w:space="0"/>
              <w:right w:val="single" w:color="auto" w:sz="4" w:space="0"/>
            </w:tcBorders>
            <w:noWrap w:val="0"/>
            <w:vAlign w:val="center"/>
          </w:tcPr>
          <w:p>
            <w:pPr>
              <w:numPr>
                <w:ilvl w:val="0"/>
                <w:numId w:val="2"/>
              </w:numPr>
              <w:spacing w:line="360" w:lineRule="auto"/>
              <w:rPr>
                <w:rFonts w:hint="eastAsia" w:ascii="宋体" w:hAnsi="宋体"/>
                <w:color w:val="auto"/>
                <w:szCs w:val="21"/>
              </w:rPr>
            </w:pPr>
            <w:r>
              <w:rPr>
                <w:rFonts w:hint="eastAsia" w:ascii="宋体" w:hAnsi="宋体"/>
                <w:color w:val="auto"/>
                <w:szCs w:val="21"/>
              </w:rPr>
              <w:t>下文中与“前附表”内容不一致的，以“前附表”为准；</w:t>
            </w:r>
          </w:p>
          <w:p>
            <w:pPr>
              <w:numPr>
                <w:ilvl w:val="0"/>
                <w:numId w:val="2"/>
              </w:numPr>
              <w:spacing w:line="360" w:lineRule="auto"/>
              <w:rPr>
                <w:rFonts w:hint="eastAsia" w:ascii="宋体" w:hAnsi="宋体"/>
                <w:color w:val="auto"/>
                <w:szCs w:val="21"/>
              </w:rPr>
            </w:pPr>
            <w:r>
              <w:rPr>
                <w:rFonts w:hint="eastAsia" w:ascii="宋体" w:hAnsi="宋体"/>
                <w:color w:val="auto"/>
                <w:szCs w:val="21"/>
              </w:rPr>
              <w:t>本招标文件的解释权属于</w:t>
            </w:r>
            <w:r>
              <w:rPr>
                <w:rFonts w:hint="eastAsia" w:ascii="宋体" w:hAnsi="宋体"/>
                <w:color w:val="auto"/>
                <w:szCs w:val="21"/>
                <w:lang w:eastAsia="zh-CN"/>
              </w:rPr>
              <w:t>江苏长江水务股份有限</w:t>
            </w:r>
            <w:r>
              <w:rPr>
                <w:rFonts w:hint="eastAsia" w:ascii="宋体" w:hAnsi="宋体"/>
                <w:color w:val="auto"/>
                <w:szCs w:val="21"/>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29" w:type="pct"/>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olor w:val="auto"/>
                <w:szCs w:val="21"/>
                <w:lang w:val="en-US" w:eastAsia="zh-CN"/>
              </w:rPr>
            </w:pPr>
            <w:r>
              <w:rPr>
                <w:rFonts w:hint="eastAsia" w:ascii="宋体" w:hAnsi="宋体"/>
                <w:color w:val="auto"/>
                <w:szCs w:val="21"/>
                <w:lang w:val="en-US" w:eastAsia="zh-CN"/>
              </w:rPr>
              <w:t>16</w:t>
            </w:r>
          </w:p>
        </w:tc>
        <w:tc>
          <w:tcPr>
            <w:tcW w:w="116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联系方式</w:t>
            </w:r>
          </w:p>
        </w:tc>
        <w:tc>
          <w:tcPr>
            <w:tcW w:w="3605" w:type="pct"/>
            <w:gridSpan w:val="2"/>
            <w:tcBorders>
              <w:top w:val="single" w:color="auto" w:sz="4" w:space="0"/>
              <w:left w:val="single" w:color="auto" w:sz="4" w:space="0"/>
              <w:bottom w:val="single" w:color="auto" w:sz="4" w:space="0"/>
              <w:right w:val="single" w:color="auto" w:sz="4" w:space="0"/>
            </w:tcBorders>
            <w:noWrap w:val="0"/>
            <w:vAlign w:val="center"/>
          </w:tcPr>
          <w:p>
            <w:pPr>
              <w:adjustRightInd w:val="0"/>
              <w:spacing w:line="360" w:lineRule="auto"/>
              <w:rPr>
                <w:rFonts w:hint="eastAsia" w:ascii="宋体" w:hAnsi="宋体"/>
                <w:color w:val="auto"/>
                <w:szCs w:val="21"/>
              </w:rPr>
            </w:pPr>
            <w:r>
              <w:rPr>
                <w:rFonts w:hint="eastAsia" w:ascii="宋体" w:hAnsi="宋体"/>
                <w:color w:val="auto"/>
                <w:szCs w:val="21"/>
              </w:rPr>
              <w:t>招标人：</w:t>
            </w:r>
            <w:r>
              <w:rPr>
                <w:rFonts w:hint="eastAsia" w:ascii="宋体" w:hAnsi="宋体"/>
                <w:color w:val="auto"/>
                <w:szCs w:val="21"/>
                <w:lang w:eastAsia="zh-CN"/>
              </w:rPr>
              <w:t>江苏长江水务股份有限</w:t>
            </w:r>
            <w:r>
              <w:rPr>
                <w:rFonts w:hint="eastAsia" w:ascii="宋体" w:hAnsi="宋体"/>
                <w:color w:val="auto"/>
                <w:szCs w:val="21"/>
              </w:rPr>
              <w:t>公司  地  址：扬州市文汇东路249号</w:t>
            </w:r>
          </w:p>
          <w:p>
            <w:pPr>
              <w:adjustRightInd w:val="0"/>
              <w:spacing w:line="360" w:lineRule="auto"/>
              <w:rPr>
                <w:rFonts w:hint="eastAsia" w:ascii="宋体" w:hAnsi="宋体" w:eastAsia="宋体"/>
                <w:color w:val="auto"/>
                <w:szCs w:val="21"/>
                <w:lang w:val="en-US" w:eastAsia="zh-CN"/>
              </w:rPr>
            </w:pPr>
            <w:r>
              <w:rPr>
                <w:rFonts w:hint="eastAsia" w:ascii="宋体" w:hAnsi="宋体"/>
                <w:color w:val="auto"/>
                <w:szCs w:val="21"/>
              </w:rPr>
              <w:t>电  话：</w:t>
            </w:r>
            <w:r>
              <w:rPr>
                <w:rFonts w:hint="eastAsia" w:ascii="宋体" w:hAnsi="宋体"/>
                <w:color w:val="auto"/>
                <w:szCs w:val="21"/>
                <w:lang w:val="en-US" w:eastAsia="zh-CN"/>
              </w:rPr>
              <w:t>0514-82981760</w:t>
            </w:r>
            <w:r>
              <w:rPr>
                <w:rFonts w:hint="eastAsia" w:ascii="宋体" w:hAnsi="宋体"/>
                <w:color w:val="auto"/>
                <w:szCs w:val="21"/>
              </w:rPr>
              <w:t xml:space="preserve"> 联系人：</w:t>
            </w:r>
            <w:r>
              <w:rPr>
                <w:rFonts w:hint="eastAsia" w:ascii="宋体" w:hAnsi="宋体"/>
                <w:color w:val="auto"/>
                <w:szCs w:val="21"/>
                <w:lang w:eastAsia="zh-CN"/>
              </w:rPr>
              <w:t>邵煜明</w:t>
            </w:r>
          </w:p>
        </w:tc>
      </w:tr>
    </w:tbl>
    <w:p>
      <w:pPr>
        <w:autoSpaceDE w:val="0"/>
        <w:autoSpaceDN w:val="0"/>
        <w:adjustRightInd w:val="0"/>
        <w:snapToGrid w:val="0"/>
        <w:spacing w:line="480" w:lineRule="exact"/>
        <w:ind w:firstLine="561"/>
        <w:rPr>
          <w:rFonts w:hint="eastAsia" w:ascii="宋体" w:hAnsi="宋体"/>
          <w:color w:val="auto"/>
          <w:szCs w:val="21"/>
        </w:rPr>
      </w:pPr>
    </w:p>
    <w:p>
      <w:pPr>
        <w:autoSpaceDE w:val="0"/>
        <w:autoSpaceDN w:val="0"/>
        <w:adjustRightInd w:val="0"/>
        <w:snapToGrid w:val="0"/>
        <w:spacing w:line="480" w:lineRule="exact"/>
        <w:ind w:firstLine="561"/>
        <w:rPr>
          <w:rFonts w:hint="eastAsia" w:ascii="宋体" w:hAnsi="宋体"/>
          <w:color w:val="auto"/>
          <w:szCs w:val="21"/>
        </w:rPr>
      </w:pPr>
    </w:p>
    <w:p>
      <w:pPr>
        <w:spacing w:line="360" w:lineRule="auto"/>
        <w:jc w:val="center"/>
        <w:rPr>
          <w:rFonts w:ascii="宋体" w:hAnsi="宋体"/>
          <w:b/>
          <w:color w:val="auto"/>
          <w:sz w:val="32"/>
          <w:szCs w:val="32"/>
        </w:rPr>
      </w:pPr>
    </w:p>
    <w:p>
      <w:pPr>
        <w:pStyle w:val="2"/>
        <w:spacing w:line="360" w:lineRule="auto"/>
        <w:rPr>
          <w:color w:val="auto"/>
        </w:rPr>
      </w:pPr>
      <w:r>
        <w:rPr>
          <w:color w:val="auto"/>
        </w:rPr>
        <w:t>第一章  报价邀请</w:t>
      </w:r>
      <w:bookmarkEnd w:id="0"/>
      <w:bookmarkEnd w:id="1"/>
    </w:p>
    <w:p>
      <w:pPr>
        <w:widowControl/>
        <w:spacing w:line="440" w:lineRule="exact"/>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lang w:eastAsia="zh-CN"/>
        </w:rPr>
        <w:t>江苏长江水务股份有限公司就水质中心</w:t>
      </w:r>
      <w:r>
        <w:rPr>
          <w:rFonts w:hint="eastAsia"/>
          <w:color w:val="auto"/>
          <w:sz w:val="24"/>
          <w:szCs w:val="24"/>
        </w:rPr>
        <w:t>OI-4760吹扫捕集仪</w:t>
      </w:r>
      <w:r>
        <w:rPr>
          <w:rFonts w:hint="eastAsia" w:ascii="宋体" w:hAnsi="宋体" w:cs="宋体"/>
          <w:color w:val="auto"/>
          <w:kern w:val="0"/>
          <w:sz w:val="24"/>
          <w:szCs w:val="24"/>
        </w:rPr>
        <w:t>进行</w:t>
      </w:r>
      <w:r>
        <w:rPr>
          <w:rFonts w:ascii="宋体" w:hAnsi="宋体" w:cs="宋体"/>
          <w:color w:val="auto"/>
          <w:kern w:val="0"/>
          <w:sz w:val="24"/>
          <w:szCs w:val="24"/>
        </w:rPr>
        <w:t>询价采购</w:t>
      </w:r>
      <w:r>
        <w:rPr>
          <w:rFonts w:hint="eastAsia" w:ascii="宋体" w:hAnsi="宋体" w:cs="宋体"/>
          <w:color w:val="auto"/>
          <w:kern w:val="0"/>
          <w:sz w:val="24"/>
          <w:szCs w:val="24"/>
        </w:rPr>
        <w:t>，欢迎符合条件的供应商参加报价。</w:t>
      </w:r>
    </w:p>
    <w:p>
      <w:pPr>
        <w:widowControl/>
        <w:spacing w:line="440" w:lineRule="exact"/>
        <w:ind w:firstLine="480" w:firstLineChars="200"/>
        <w:jc w:val="left"/>
        <w:rPr>
          <w:rFonts w:ascii="宋体" w:hAnsi="宋体" w:cs="宋体"/>
          <w:color w:val="auto"/>
          <w:kern w:val="0"/>
          <w:sz w:val="24"/>
          <w:szCs w:val="24"/>
        </w:rPr>
      </w:pPr>
    </w:p>
    <w:p>
      <w:pPr>
        <w:spacing w:line="440" w:lineRule="exac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一、项目简要说明：</w:t>
      </w:r>
      <w:r>
        <w:rPr>
          <w:rFonts w:hint="eastAsia" w:ascii="宋体" w:hAnsi="宋体" w:cs="宋体"/>
          <w:color w:val="auto"/>
          <w:kern w:val="0"/>
          <w:sz w:val="24"/>
          <w:szCs w:val="24"/>
          <w:highlight w:val="none"/>
        </w:rPr>
        <w:br w:type="textWrapping"/>
      </w:r>
      <w:r>
        <w:rPr>
          <w:rFonts w:hint="eastAsia" w:ascii="宋体" w:hAnsi="宋体" w:cs="宋体"/>
          <w:color w:val="auto"/>
          <w:kern w:val="0"/>
          <w:sz w:val="24"/>
          <w:szCs w:val="24"/>
          <w:highlight w:val="none"/>
        </w:rPr>
        <w:t xml:space="preserve">   本项目针对</w:t>
      </w:r>
      <w:r>
        <w:rPr>
          <w:rFonts w:hint="eastAsia"/>
          <w:color w:val="auto"/>
          <w:sz w:val="24"/>
          <w:szCs w:val="24"/>
          <w:highlight w:val="none"/>
        </w:rPr>
        <w:t>OI-4760吹扫捕集仪</w:t>
      </w:r>
      <w:r>
        <w:rPr>
          <w:rFonts w:hint="eastAsia" w:ascii="宋体" w:hAnsi="宋体" w:cs="宋体"/>
          <w:color w:val="auto"/>
          <w:kern w:val="0"/>
          <w:sz w:val="24"/>
          <w:szCs w:val="24"/>
          <w:highlight w:val="none"/>
        </w:rPr>
        <w:t>进行比价采购，供应商需</w:t>
      </w:r>
      <w:r>
        <w:rPr>
          <w:rFonts w:hint="eastAsia" w:ascii="宋体" w:hAnsi="宋体" w:cs="宋体"/>
          <w:color w:val="auto"/>
          <w:kern w:val="0"/>
          <w:sz w:val="24"/>
          <w:szCs w:val="24"/>
          <w:highlight w:val="none"/>
          <w:lang w:eastAsia="zh-CN"/>
        </w:rPr>
        <w:t>按要求对</w:t>
      </w:r>
      <w:r>
        <w:rPr>
          <w:rFonts w:hint="eastAsia" w:ascii="宋体" w:hAnsi="宋体" w:cs="宋体"/>
          <w:color w:val="auto"/>
          <w:kern w:val="0"/>
          <w:sz w:val="24"/>
          <w:szCs w:val="24"/>
          <w:highlight w:val="none"/>
        </w:rPr>
        <w:t>产品进行报价，最终采购完全满足</w:t>
      </w:r>
      <w:r>
        <w:rPr>
          <w:rFonts w:hint="eastAsia" w:ascii="宋体" w:hAnsi="宋体" w:cs="宋体"/>
          <w:color w:val="auto"/>
          <w:kern w:val="0"/>
          <w:sz w:val="24"/>
          <w:szCs w:val="24"/>
          <w:highlight w:val="none"/>
          <w:lang w:eastAsia="zh-CN"/>
        </w:rPr>
        <w:t>招标</w:t>
      </w:r>
      <w:r>
        <w:rPr>
          <w:rFonts w:hint="eastAsia" w:ascii="宋体" w:hAnsi="宋体" w:cs="宋体"/>
          <w:color w:val="auto"/>
          <w:kern w:val="0"/>
          <w:sz w:val="24"/>
          <w:szCs w:val="24"/>
          <w:highlight w:val="none"/>
        </w:rPr>
        <w:t>文件</w:t>
      </w:r>
      <w:r>
        <w:rPr>
          <w:rFonts w:hint="eastAsia" w:ascii="宋体" w:hAnsi="宋体" w:cs="宋体"/>
          <w:color w:val="auto"/>
          <w:kern w:val="0"/>
          <w:sz w:val="24"/>
          <w:szCs w:val="24"/>
          <w:highlight w:val="none"/>
          <w:lang w:eastAsia="zh-CN"/>
        </w:rPr>
        <w:t>技术参数</w:t>
      </w:r>
      <w:r>
        <w:rPr>
          <w:rFonts w:hint="eastAsia" w:ascii="宋体" w:hAnsi="宋体" w:cs="宋体"/>
          <w:color w:val="auto"/>
          <w:kern w:val="0"/>
          <w:sz w:val="24"/>
          <w:szCs w:val="24"/>
          <w:highlight w:val="none"/>
        </w:rPr>
        <w:t>要求且价格最低的产品。</w:t>
      </w:r>
    </w:p>
    <w:p>
      <w:pPr>
        <w:spacing w:line="440" w:lineRule="exact"/>
        <w:rPr>
          <w:rFonts w:ascii="宋体" w:hAnsi="宋体" w:cs="宋体"/>
          <w:color w:val="auto"/>
          <w:kern w:val="0"/>
          <w:sz w:val="24"/>
          <w:szCs w:val="24"/>
        </w:rPr>
      </w:pPr>
      <w:r>
        <w:rPr>
          <w:rFonts w:hint="eastAsia" w:ascii="宋体" w:hAnsi="宋体" w:cs="宋体"/>
          <w:color w:val="auto"/>
          <w:kern w:val="0"/>
          <w:sz w:val="24"/>
          <w:szCs w:val="24"/>
          <w:lang w:eastAsia="zh-CN"/>
        </w:rPr>
        <w:t>二、技术参数要求及相关服务要求</w:t>
      </w:r>
      <w:r>
        <w:rPr>
          <w:rFonts w:ascii="宋体" w:hAnsi="宋体" w:cs="宋体"/>
          <w:color w:val="auto"/>
          <w:kern w:val="0"/>
          <w:sz w:val="24"/>
          <w:szCs w:val="24"/>
        </w:rPr>
        <w:t>：</w:t>
      </w:r>
    </w:p>
    <w:p>
      <w:pPr>
        <w:pStyle w:val="13"/>
        <w:spacing w:before="156" w:beforeLines="50" w:line="360" w:lineRule="auto"/>
        <w:ind w:left="0" w:firstLine="0"/>
        <w:rPr>
          <w:b/>
          <w:color w:val="auto"/>
          <w:szCs w:val="24"/>
        </w:rPr>
      </w:pPr>
      <w:r>
        <w:rPr>
          <w:b/>
          <w:color w:val="auto"/>
          <w:szCs w:val="24"/>
        </w:rPr>
        <w:t xml:space="preserve">1. </w:t>
      </w:r>
      <w:r>
        <w:rPr>
          <w:rFonts w:hint="eastAsia"/>
          <w:b/>
          <w:color w:val="auto"/>
          <w:szCs w:val="24"/>
        </w:rPr>
        <w:t>工作条件</w:t>
      </w:r>
    </w:p>
    <w:p>
      <w:pPr>
        <w:pStyle w:val="13"/>
        <w:spacing w:before="156" w:beforeLines="50" w:line="360" w:lineRule="auto"/>
        <w:rPr>
          <w:color w:val="auto"/>
          <w:sz w:val="24"/>
          <w:szCs w:val="24"/>
        </w:rPr>
      </w:pPr>
      <w:r>
        <w:rPr>
          <w:rFonts w:hint="eastAsia"/>
          <w:color w:val="auto"/>
          <w:sz w:val="24"/>
          <w:szCs w:val="24"/>
        </w:rPr>
        <w:t>操作环境温度：</w:t>
      </w:r>
      <w:r>
        <w:rPr>
          <w:color w:val="auto"/>
          <w:sz w:val="24"/>
          <w:szCs w:val="24"/>
        </w:rPr>
        <w:t>15˚C-35˚C</w:t>
      </w:r>
      <w:r>
        <w:rPr>
          <w:rFonts w:hint="eastAsia"/>
          <w:color w:val="auto"/>
          <w:sz w:val="24"/>
          <w:szCs w:val="24"/>
        </w:rPr>
        <w:t>。电源：</w:t>
      </w:r>
      <w:r>
        <w:rPr>
          <w:color w:val="auto"/>
          <w:sz w:val="24"/>
          <w:szCs w:val="24"/>
        </w:rPr>
        <w:t xml:space="preserve"> 220V</w:t>
      </w:r>
      <w:r>
        <w:rPr>
          <w:rFonts w:hint="eastAsia"/>
          <w:color w:val="auto"/>
          <w:sz w:val="24"/>
          <w:szCs w:val="24"/>
        </w:rPr>
        <w:t>，</w:t>
      </w:r>
      <w:r>
        <w:rPr>
          <w:color w:val="auto"/>
          <w:sz w:val="24"/>
          <w:szCs w:val="24"/>
        </w:rPr>
        <w:t xml:space="preserve">50 </w:t>
      </w:r>
      <w:r>
        <w:rPr>
          <w:rFonts w:hint="eastAsia"/>
          <w:color w:val="auto"/>
          <w:sz w:val="24"/>
          <w:szCs w:val="24"/>
        </w:rPr>
        <w:t>或</w:t>
      </w:r>
      <w:r>
        <w:rPr>
          <w:color w:val="auto"/>
          <w:sz w:val="24"/>
          <w:szCs w:val="24"/>
        </w:rPr>
        <w:t>60Hz</w:t>
      </w:r>
      <w:r>
        <w:rPr>
          <w:rFonts w:hint="eastAsia"/>
          <w:color w:val="auto"/>
          <w:sz w:val="24"/>
          <w:szCs w:val="24"/>
        </w:rPr>
        <w:t>；</w:t>
      </w:r>
    </w:p>
    <w:p>
      <w:pPr>
        <w:pStyle w:val="13"/>
        <w:spacing w:before="240" w:line="360" w:lineRule="auto"/>
        <w:ind w:left="0" w:firstLine="0"/>
        <w:rPr>
          <w:b/>
          <w:color w:val="auto"/>
          <w:szCs w:val="24"/>
        </w:rPr>
      </w:pPr>
      <w:r>
        <w:rPr>
          <w:b/>
          <w:color w:val="auto"/>
          <w:szCs w:val="24"/>
        </w:rPr>
        <w:t xml:space="preserve">2. </w:t>
      </w:r>
      <w:r>
        <w:rPr>
          <w:rFonts w:hint="eastAsia"/>
          <w:b/>
          <w:color w:val="auto"/>
          <w:szCs w:val="24"/>
        </w:rPr>
        <w:t>技术要求</w:t>
      </w:r>
    </w:p>
    <w:p>
      <w:pPr>
        <w:pStyle w:val="13"/>
        <w:spacing w:before="50" w:line="360" w:lineRule="auto"/>
        <w:ind w:left="0" w:firstLine="0"/>
        <w:rPr>
          <w:rFonts w:ascii="宋体"/>
          <w:b/>
          <w:color w:val="auto"/>
          <w:szCs w:val="24"/>
        </w:rPr>
      </w:pPr>
      <w:r>
        <w:rPr>
          <w:b/>
          <w:color w:val="auto"/>
          <w:szCs w:val="24"/>
        </w:rPr>
        <w:t>2.1</w:t>
      </w:r>
      <w:r>
        <w:rPr>
          <w:rFonts w:hint="eastAsia" w:ascii="宋体" w:hAnsi="宋体"/>
          <w:b/>
          <w:color w:val="auto"/>
          <w:szCs w:val="24"/>
        </w:rPr>
        <w:t>吹扫捕集主机性能指标</w:t>
      </w:r>
    </w:p>
    <w:p>
      <w:pPr>
        <w:pStyle w:val="13"/>
        <w:spacing w:before="50" w:line="360" w:lineRule="auto"/>
        <w:rPr>
          <w:color w:val="auto"/>
          <w:sz w:val="24"/>
          <w:szCs w:val="24"/>
        </w:rPr>
      </w:pPr>
      <w:r>
        <w:rPr>
          <w:color w:val="auto"/>
          <w:sz w:val="24"/>
          <w:szCs w:val="24"/>
        </w:rPr>
        <w:t xml:space="preserve">2.1.1 </w:t>
      </w:r>
      <w:r>
        <w:rPr>
          <w:rFonts w:hint="eastAsia"/>
          <w:color w:val="auto"/>
          <w:sz w:val="24"/>
          <w:szCs w:val="24"/>
        </w:rPr>
        <w:t>吹扫捕集主机必须提供除水系统设计，除水效率</w:t>
      </w:r>
      <w:r>
        <w:rPr>
          <w:rFonts w:hint="eastAsia" w:ascii="宋体" w:hAnsi="宋体" w:cs="宋体"/>
          <w:color w:val="auto"/>
          <w:sz w:val="24"/>
          <w:szCs w:val="24"/>
        </w:rPr>
        <w:t>≧</w:t>
      </w:r>
      <w:r>
        <w:rPr>
          <w:color w:val="auto"/>
          <w:sz w:val="24"/>
          <w:szCs w:val="24"/>
        </w:rPr>
        <w:t>95%</w:t>
      </w:r>
      <w:r>
        <w:rPr>
          <w:rFonts w:hint="eastAsia"/>
          <w:color w:val="auto"/>
          <w:sz w:val="24"/>
          <w:szCs w:val="24"/>
        </w:rPr>
        <w:t>。</w:t>
      </w:r>
    </w:p>
    <w:p>
      <w:pPr>
        <w:pStyle w:val="13"/>
        <w:spacing w:before="50" w:line="360" w:lineRule="auto"/>
        <w:ind w:left="0" w:firstLine="480" w:firstLineChars="200"/>
        <w:rPr>
          <w:color w:val="auto"/>
          <w:sz w:val="24"/>
          <w:szCs w:val="24"/>
        </w:rPr>
      </w:pPr>
      <w:r>
        <w:rPr>
          <w:color w:val="auto"/>
          <w:sz w:val="24"/>
          <w:szCs w:val="24"/>
        </w:rPr>
        <w:t>2.1.2</w:t>
      </w:r>
      <w:r>
        <w:rPr>
          <w:rFonts w:hint="eastAsia"/>
          <w:color w:val="auto"/>
          <w:sz w:val="24"/>
          <w:szCs w:val="24"/>
        </w:rPr>
        <w:t>管路经硅烷化惰性处理。</w:t>
      </w:r>
    </w:p>
    <w:p>
      <w:pPr>
        <w:pStyle w:val="13"/>
        <w:spacing w:before="50" w:line="360" w:lineRule="auto"/>
        <w:ind w:left="0" w:firstLine="480" w:firstLineChars="200"/>
        <w:rPr>
          <w:color w:val="auto"/>
          <w:sz w:val="24"/>
          <w:szCs w:val="24"/>
        </w:rPr>
      </w:pPr>
      <w:r>
        <w:rPr>
          <w:color w:val="auto"/>
          <w:sz w:val="24"/>
          <w:szCs w:val="24"/>
        </w:rPr>
        <w:t>2.1.3</w:t>
      </w:r>
      <w:r>
        <w:rPr>
          <w:rFonts w:hint="eastAsia"/>
          <w:color w:val="auto"/>
          <w:sz w:val="24"/>
          <w:szCs w:val="24"/>
        </w:rPr>
        <w:t>样品输送管加热范围：室温至</w:t>
      </w:r>
      <w:r>
        <w:rPr>
          <w:color w:val="auto"/>
          <w:sz w:val="24"/>
          <w:szCs w:val="24"/>
        </w:rPr>
        <w:t>250</w:t>
      </w:r>
      <w:r>
        <w:rPr>
          <w:rFonts w:hint="eastAsia" w:ascii="宋体" w:hAnsi="宋体" w:cs="宋体"/>
          <w:color w:val="auto"/>
          <w:sz w:val="24"/>
          <w:szCs w:val="24"/>
        </w:rPr>
        <w:t>℃</w:t>
      </w:r>
      <w:r>
        <w:rPr>
          <w:rFonts w:hint="eastAsia"/>
          <w:color w:val="auto"/>
          <w:sz w:val="24"/>
          <w:szCs w:val="24"/>
        </w:rPr>
        <w:t>以上。</w:t>
      </w:r>
    </w:p>
    <w:p>
      <w:pPr>
        <w:pStyle w:val="13"/>
        <w:spacing w:before="50" w:line="360" w:lineRule="auto"/>
        <w:rPr>
          <w:color w:val="auto"/>
          <w:sz w:val="24"/>
          <w:szCs w:val="24"/>
        </w:rPr>
      </w:pPr>
      <w:r>
        <w:rPr>
          <w:color w:val="auto"/>
          <w:sz w:val="24"/>
          <w:szCs w:val="24"/>
        </w:rPr>
        <w:t xml:space="preserve">2.1.4 </w:t>
      </w:r>
      <w:r>
        <w:rPr>
          <w:rFonts w:hint="eastAsia"/>
          <w:color w:val="auto"/>
          <w:sz w:val="24"/>
          <w:szCs w:val="24"/>
        </w:rPr>
        <w:t>捕集管或吸附阱加热温度范围：室温至</w:t>
      </w:r>
      <w:r>
        <w:rPr>
          <w:color w:val="auto"/>
          <w:sz w:val="24"/>
          <w:szCs w:val="24"/>
        </w:rPr>
        <w:t>350</w:t>
      </w:r>
      <w:r>
        <w:rPr>
          <w:rFonts w:hint="eastAsia" w:ascii="宋体" w:hAnsi="宋体" w:cs="宋体"/>
          <w:color w:val="auto"/>
          <w:sz w:val="24"/>
          <w:szCs w:val="24"/>
        </w:rPr>
        <w:t>℃</w:t>
      </w:r>
      <w:r>
        <w:rPr>
          <w:rFonts w:hint="eastAsia"/>
          <w:color w:val="auto"/>
          <w:sz w:val="24"/>
          <w:szCs w:val="24"/>
        </w:rPr>
        <w:t>以上；加热速率</w:t>
      </w:r>
      <w:r>
        <w:rPr>
          <w:color w:val="auto"/>
          <w:sz w:val="24"/>
          <w:szCs w:val="24"/>
        </w:rPr>
        <w:t>≥850</w:t>
      </w:r>
      <w:r>
        <w:rPr>
          <w:rFonts w:hint="eastAsia" w:ascii="宋体" w:hAnsi="宋体" w:cs="宋体"/>
          <w:color w:val="auto"/>
          <w:sz w:val="24"/>
          <w:szCs w:val="24"/>
        </w:rPr>
        <w:t>℃</w:t>
      </w:r>
      <w:r>
        <w:rPr>
          <w:color w:val="auto"/>
          <w:sz w:val="24"/>
          <w:szCs w:val="24"/>
        </w:rPr>
        <w:t>/min</w:t>
      </w:r>
      <w:r>
        <w:rPr>
          <w:rFonts w:hint="eastAsia"/>
          <w:color w:val="auto"/>
          <w:sz w:val="24"/>
          <w:szCs w:val="24"/>
        </w:rPr>
        <w:t>，冷却速率</w:t>
      </w:r>
      <w:r>
        <w:rPr>
          <w:color w:val="auto"/>
          <w:sz w:val="24"/>
          <w:szCs w:val="24"/>
        </w:rPr>
        <w:t>≥200</w:t>
      </w:r>
      <w:r>
        <w:rPr>
          <w:rFonts w:hint="eastAsia" w:ascii="宋体" w:hAnsi="宋体" w:cs="宋体"/>
          <w:color w:val="auto"/>
          <w:sz w:val="24"/>
          <w:szCs w:val="24"/>
        </w:rPr>
        <w:t>℃</w:t>
      </w:r>
      <w:r>
        <w:rPr>
          <w:rFonts w:hint="eastAsia"/>
          <w:color w:val="auto"/>
          <w:sz w:val="24"/>
          <w:szCs w:val="24"/>
        </w:rPr>
        <w:t>／分或以上。</w:t>
      </w:r>
    </w:p>
    <w:p>
      <w:pPr>
        <w:pStyle w:val="13"/>
        <w:spacing w:before="50" w:line="360" w:lineRule="auto"/>
        <w:rPr>
          <w:color w:val="auto"/>
          <w:sz w:val="24"/>
          <w:szCs w:val="24"/>
        </w:rPr>
      </w:pPr>
      <w:r>
        <w:rPr>
          <w:rFonts w:hint="eastAsia" w:ascii="宋体" w:hAnsi="宋体" w:cs="宋体"/>
          <w:color w:val="auto"/>
          <w:sz w:val="24"/>
          <w:szCs w:val="24"/>
        </w:rPr>
        <w:t>★</w:t>
      </w:r>
      <w:r>
        <w:rPr>
          <w:color w:val="auto"/>
          <w:sz w:val="24"/>
          <w:szCs w:val="24"/>
        </w:rPr>
        <w:t xml:space="preserve">2.1.5 </w:t>
      </w:r>
      <w:r>
        <w:rPr>
          <w:rFonts w:hint="eastAsia"/>
          <w:color w:val="auto"/>
          <w:sz w:val="24"/>
          <w:szCs w:val="24"/>
        </w:rPr>
        <w:t>捕集管为直接式加热模式。</w:t>
      </w:r>
    </w:p>
    <w:p>
      <w:pPr>
        <w:pStyle w:val="13"/>
        <w:spacing w:before="50" w:line="360" w:lineRule="auto"/>
        <w:rPr>
          <w:color w:val="auto"/>
          <w:sz w:val="24"/>
          <w:szCs w:val="24"/>
        </w:rPr>
      </w:pPr>
      <w:r>
        <w:rPr>
          <w:color w:val="auto"/>
          <w:sz w:val="24"/>
          <w:szCs w:val="24"/>
        </w:rPr>
        <w:t xml:space="preserve">2.1.6 </w:t>
      </w:r>
      <w:r>
        <w:rPr>
          <w:rFonts w:hint="eastAsia"/>
          <w:color w:val="auto"/>
          <w:sz w:val="24"/>
          <w:szCs w:val="24"/>
        </w:rPr>
        <w:t>吹扫捕集主机的控制阀可加热至</w:t>
      </w:r>
      <w:r>
        <w:rPr>
          <w:color w:val="auto"/>
          <w:sz w:val="24"/>
          <w:szCs w:val="24"/>
        </w:rPr>
        <w:t>250</w:t>
      </w:r>
      <w:r>
        <w:rPr>
          <w:rFonts w:hint="eastAsia" w:ascii="宋体" w:hAnsi="宋体" w:cs="宋体"/>
          <w:color w:val="auto"/>
          <w:sz w:val="24"/>
          <w:szCs w:val="24"/>
        </w:rPr>
        <w:t>℃</w:t>
      </w:r>
      <w:r>
        <w:rPr>
          <w:rFonts w:hint="eastAsia"/>
          <w:color w:val="auto"/>
          <w:sz w:val="24"/>
          <w:szCs w:val="24"/>
        </w:rPr>
        <w:t>。</w:t>
      </w:r>
    </w:p>
    <w:p>
      <w:pPr>
        <w:pStyle w:val="13"/>
        <w:spacing w:before="50" w:line="360" w:lineRule="auto"/>
        <w:rPr>
          <w:color w:val="auto"/>
          <w:sz w:val="24"/>
          <w:szCs w:val="24"/>
        </w:rPr>
      </w:pPr>
      <w:r>
        <w:rPr>
          <w:color w:val="auto"/>
          <w:sz w:val="24"/>
          <w:szCs w:val="24"/>
        </w:rPr>
        <w:t xml:space="preserve">2.1.7 </w:t>
      </w:r>
      <w:r>
        <w:rPr>
          <w:rFonts w:hint="eastAsia"/>
          <w:color w:val="auto"/>
          <w:sz w:val="24"/>
          <w:szCs w:val="24"/>
        </w:rPr>
        <w:t>吹扫捕集主机的软件要具有操作、诊断、测漏的功能。</w:t>
      </w:r>
    </w:p>
    <w:p>
      <w:pPr>
        <w:pStyle w:val="13"/>
        <w:spacing w:before="50" w:line="360" w:lineRule="auto"/>
        <w:rPr>
          <w:color w:val="auto"/>
          <w:sz w:val="24"/>
          <w:szCs w:val="24"/>
        </w:rPr>
      </w:pPr>
      <w:r>
        <w:rPr>
          <w:color w:val="auto"/>
          <w:sz w:val="24"/>
          <w:szCs w:val="24"/>
        </w:rPr>
        <w:t xml:space="preserve">2.1.8 </w:t>
      </w:r>
      <w:r>
        <w:rPr>
          <w:rFonts w:hint="eastAsia"/>
          <w:color w:val="auto"/>
          <w:sz w:val="24"/>
          <w:szCs w:val="24"/>
        </w:rPr>
        <w:t>吹扫捕集主机的控温精确度：</w:t>
      </w:r>
      <w:r>
        <w:rPr>
          <w:color w:val="auto"/>
          <w:sz w:val="24"/>
          <w:szCs w:val="24"/>
        </w:rPr>
        <w:t>±2</w:t>
      </w:r>
      <w:r>
        <w:rPr>
          <w:rFonts w:hint="eastAsia" w:ascii="宋体" w:hAnsi="宋体" w:cs="宋体"/>
          <w:color w:val="auto"/>
          <w:sz w:val="24"/>
          <w:szCs w:val="24"/>
        </w:rPr>
        <w:t>℃</w:t>
      </w:r>
      <w:r>
        <w:rPr>
          <w:rFonts w:hint="eastAsia"/>
          <w:color w:val="auto"/>
          <w:sz w:val="24"/>
          <w:szCs w:val="24"/>
        </w:rPr>
        <w:t>以内。</w:t>
      </w:r>
    </w:p>
    <w:p>
      <w:pPr>
        <w:pStyle w:val="13"/>
        <w:spacing w:before="50" w:line="360" w:lineRule="auto"/>
        <w:rPr>
          <w:color w:val="auto"/>
          <w:sz w:val="24"/>
          <w:szCs w:val="24"/>
        </w:rPr>
      </w:pPr>
      <w:r>
        <w:rPr>
          <w:rFonts w:hint="eastAsia" w:ascii="宋体" w:hAnsi="宋体" w:cs="宋体"/>
          <w:color w:val="auto"/>
          <w:sz w:val="24"/>
          <w:szCs w:val="24"/>
        </w:rPr>
        <w:t>★</w:t>
      </w:r>
      <w:r>
        <w:rPr>
          <w:color w:val="auto"/>
          <w:sz w:val="24"/>
          <w:szCs w:val="24"/>
        </w:rPr>
        <w:t xml:space="preserve">2.1.9 </w:t>
      </w:r>
      <w:r>
        <w:rPr>
          <w:rFonts w:hint="eastAsia"/>
          <w:color w:val="auto"/>
          <w:sz w:val="24"/>
          <w:szCs w:val="24"/>
        </w:rPr>
        <w:t>吹扫捕集主机可加装颗粒物过滤器。</w:t>
      </w:r>
    </w:p>
    <w:p>
      <w:pPr>
        <w:spacing w:before="156" w:beforeLines="50" w:line="360" w:lineRule="auto"/>
        <w:rPr>
          <w:b/>
          <w:color w:val="auto"/>
          <w:sz w:val="24"/>
        </w:rPr>
      </w:pPr>
      <w:r>
        <w:rPr>
          <w:b/>
          <w:color w:val="auto"/>
          <w:sz w:val="24"/>
        </w:rPr>
        <w:t xml:space="preserve">3 </w:t>
      </w:r>
      <w:r>
        <w:rPr>
          <w:rFonts w:hint="eastAsia"/>
          <w:b/>
          <w:color w:val="auto"/>
          <w:sz w:val="24"/>
        </w:rPr>
        <w:t>配置要求</w:t>
      </w:r>
    </w:p>
    <w:p>
      <w:pPr>
        <w:spacing w:line="360" w:lineRule="auto"/>
        <w:rPr>
          <w:color w:val="auto"/>
          <w:sz w:val="24"/>
        </w:rPr>
      </w:pPr>
      <w:r>
        <w:rPr>
          <w:color w:val="auto"/>
          <w:sz w:val="24"/>
        </w:rPr>
        <w:t>3.1</w:t>
      </w:r>
      <w:r>
        <w:rPr>
          <w:rFonts w:hint="eastAsia"/>
          <w:color w:val="auto"/>
          <w:sz w:val="24"/>
        </w:rPr>
        <w:t>主要备件及消耗件</w:t>
      </w:r>
    </w:p>
    <w:p>
      <w:pPr>
        <w:spacing w:line="360" w:lineRule="auto"/>
        <w:ind w:firstLine="2640" w:firstLineChars="1100"/>
        <w:jc w:val="left"/>
        <w:rPr>
          <w:color w:val="auto"/>
          <w:sz w:val="24"/>
        </w:rPr>
      </w:pPr>
      <w:r>
        <w:rPr>
          <w:rFonts w:hint="eastAsia"/>
          <w:color w:val="auto"/>
          <w:sz w:val="24"/>
        </w:rPr>
        <w:t>主要配置清单表</w:t>
      </w:r>
    </w:p>
    <w:tbl>
      <w:tblPr>
        <w:tblStyle w:val="3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4740"/>
        <w:gridCol w:w="1497"/>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460" w:lineRule="exact"/>
              <w:rPr>
                <w:rFonts w:ascii="宋体" w:cs="楷体_GB2312"/>
                <w:color w:val="auto"/>
                <w:sz w:val="24"/>
              </w:rPr>
            </w:pPr>
            <w:r>
              <w:rPr>
                <w:rFonts w:hint="eastAsia" w:ascii="宋体" w:hAnsi="宋体" w:cs="楷体_GB2312"/>
                <w:color w:val="auto"/>
                <w:sz w:val="24"/>
              </w:rPr>
              <w:t>序号</w:t>
            </w:r>
          </w:p>
        </w:tc>
        <w:tc>
          <w:tcPr>
            <w:tcW w:w="4740" w:type="dxa"/>
            <w:tcBorders>
              <w:top w:val="single" w:color="000000" w:sz="4" w:space="0"/>
              <w:left w:val="single" w:color="000000" w:sz="4" w:space="0"/>
              <w:bottom w:val="single" w:color="000000" w:sz="4" w:space="0"/>
              <w:right w:val="single" w:color="auto" w:sz="4" w:space="0"/>
            </w:tcBorders>
            <w:noWrap w:val="0"/>
            <w:vAlign w:val="top"/>
          </w:tcPr>
          <w:p>
            <w:pPr>
              <w:autoSpaceDE w:val="0"/>
              <w:autoSpaceDN w:val="0"/>
              <w:adjustRightInd w:val="0"/>
              <w:spacing w:line="460" w:lineRule="exact"/>
              <w:rPr>
                <w:rFonts w:ascii="宋体" w:cs="楷体_GB2312"/>
                <w:color w:val="auto"/>
                <w:sz w:val="24"/>
              </w:rPr>
            </w:pPr>
            <w:r>
              <w:rPr>
                <w:rFonts w:hint="eastAsia" w:ascii="宋体" w:hAnsi="宋体" w:cs="楷体_GB2312"/>
                <w:color w:val="auto"/>
                <w:sz w:val="24"/>
              </w:rPr>
              <w:t>名称</w:t>
            </w:r>
          </w:p>
        </w:tc>
        <w:tc>
          <w:tcPr>
            <w:tcW w:w="1497" w:type="dxa"/>
            <w:tcBorders>
              <w:top w:val="single" w:color="000000" w:sz="4" w:space="0"/>
              <w:left w:val="single" w:color="auto" w:sz="4" w:space="0"/>
              <w:bottom w:val="single" w:color="000000" w:sz="4" w:space="0"/>
              <w:right w:val="single" w:color="000000" w:sz="4" w:space="0"/>
            </w:tcBorders>
            <w:noWrap w:val="0"/>
            <w:vAlign w:val="top"/>
          </w:tcPr>
          <w:p>
            <w:pPr>
              <w:autoSpaceDE w:val="0"/>
              <w:autoSpaceDN w:val="0"/>
              <w:adjustRightInd w:val="0"/>
              <w:spacing w:line="460" w:lineRule="exact"/>
              <w:rPr>
                <w:rFonts w:ascii="宋体" w:cs="楷体_GB2312"/>
                <w:color w:val="auto"/>
                <w:sz w:val="24"/>
              </w:rPr>
            </w:pPr>
            <w:r>
              <w:rPr>
                <w:rFonts w:hint="eastAsia" w:ascii="宋体" w:hAnsi="宋体" w:cs="楷体_GB2312"/>
                <w:color w:val="auto"/>
                <w:sz w:val="24"/>
              </w:rPr>
              <w:t>单位</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460" w:lineRule="exact"/>
              <w:rPr>
                <w:rFonts w:ascii="宋体" w:cs="楷体_GB2312"/>
                <w:color w:val="auto"/>
                <w:sz w:val="24"/>
              </w:rPr>
            </w:pPr>
            <w:r>
              <w:rPr>
                <w:rFonts w:hint="eastAsia" w:ascii="宋体" w:hAnsi="宋体" w:cs="楷体_GB2312"/>
                <w:color w:val="auto"/>
                <w:sz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460" w:lineRule="exact"/>
              <w:rPr>
                <w:rFonts w:ascii="宋体" w:cs="楷体_GB2312"/>
                <w:color w:val="auto"/>
                <w:sz w:val="24"/>
              </w:rPr>
            </w:pPr>
            <w:r>
              <w:rPr>
                <w:rFonts w:ascii="宋体" w:hAnsi="宋体" w:cs="楷体_GB2312"/>
                <w:color w:val="auto"/>
                <w:sz w:val="24"/>
              </w:rPr>
              <w:t>1</w:t>
            </w:r>
          </w:p>
        </w:tc>
        <w:tc>
          <w:tcPr>
            <w:tcW w:w="4740" w:type="dxa"/>
            <w:tcBorders>
              <w:top w:val="single" w:color="000000" w:sz="4" w:space="0"/>
              <w:left w:val="single" w:color="000000" w:sz="4" w:space="0"/>
              <w:bottom w:val="single" w:color="000000" w:sz="4" w:space="0"/>
              <w:right w:val="single" w:color="auto" w:sz="4" w:space="0"/>
            </w:tcBorders>
            <w:noWrap w:val="0"/>
            <w:vAlign w:val="top"/>
          </w:tcPr>
          <w:p>
            <w:pPr>
              <w:autoSpaceDE w:val="0"/>
              <w:autoSpaceDN w:val="0"/>
              <w:adjustRightInd w:val="0"/>
              <w:spacing w:line="460" w:lineRule="exact"/>
              <w:rPr>
                <w:rFonts w:ascii="宋体" w:cs="楷体_GB2312"/>
                <w:color w:val="auto"/>
                <w:sz w:val="24"/>
              </w:rPr>
            </w:pPr>
            <w:r>
              <w:rPr>
                <w:rFonts w:hint="eastAsia" w:ascii="宋体" w:hAnsi="宋体" w:cs="楷体_GB2312"/>
                <w:color w:val="auto"/>
                <w:sz w:val="24"/>
              </w:rPr>
              <w:t>吹扫捕集主机</w:t>
            </w:r>
          </w:p>
        </w:tc>
        <w:tc>
          <w:tcPr>
            <w:tcW w:w="1497" w:type="dxa"/>
            <w:tcBorders>
              <w:top w:val="single" w:color="000000" w:sz="4" w:space="0"/>
              <w:left w:val="single" w:color="auto" w:sz="4" w:space="0"/>
              <w:bottom w:val="single" w:color="000000" w:sz="4" w:space="0"/>
              <w:right w:val="single" w:color="000000" w:sz="4" w:space="0"/>
            </w:tcBorders>
            <w:noWrap w:val="0"/>
            <w:vAlign w:val="top"/>
          </w:tcPr>
          <w:p>
            <w:pPr>
              <w:autoSpaceDE w:val="0"/>
              <w:autoSpaceDN w:val="0"/>
              <w:adjustRightInd w:val="0"/>
              <w:spacing w:line="460" w:lineRule="exact"/>
              <w:rPr>
                <w:rFonts w:ascii="宋体" w:cs="楷体_GB2312"/>
                <w:color w:val="auto"/>
                <w:sz w:val="24"/>
              </w:rPr>
            </w:pPr>
            <w:r>
              <w:rPr>
                <w:rFonts w:hint="eastAsia" w:ascii="宋体" w:hAnsi="宋体" w:cs="楷体_GB2312"/>
                <w:color w:val="auto"/>
                <w:sz w:val="24"/>
              </w:rPr>
              <w:t>台</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460" w:lineRule="exact"/>
              <w:rPr>
                <w:rFonts w:ascii="宋体" w:cs="楷体_GB2312"/>
                <w:color w:val="auto"/>
                <w:sz w:val="24"/>
              </w:rPr>
            </w:pPr>
            <w:r>
              <w:rPr>
                <w:rFonts w:ascii="宋体" w:hAnsi="宋体" w:cs="楷体_GB2312"/>
                <w:color w:val="auto"/>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460" w:lineRule="exact"/>
              <w:rPr>
                <w:rFonts w:ascii="宋体" w:cs="楷体_GB2312"/>
                <w:color w:val="auto"/>
                <w:sz w:val="24"/>
              </w:rPr>
            </w:pPr>
            <w:r>
              <w:rPr>
                <w:rFonts w:ascii="宋体" w:hAnsi="宋体" w:cs="楷体_GB2312"/>
                <w:color w:val="auto"/>
                <w:sz w:val="24"/>
              </w:rPr>
              <w:t>2</w:t>
            </w:r>
          </w:p>
        </w:tc>
        <w:tc>
          <w:tcPr>
            <w:tcW w:w="4740" w:type="dxa"/>
            <w:tcBorders>
              <w:top w:val="single" w:color="000000" w:sz="4" w:space="0"/>
              <w:left w:val="single" w:color="000000" w:sz="4" w:space="0"/>
              <w:bottom w:val="single" w:color="000000" w:sz="4" w:space="0"/>
              <w:right w:val="single" w:color="auto" w:sz="4" w:space="0"/>
            </w:tcBorders>
            <w:noWrap w:val="0"/>
            <w:vAlign w:val="top"/>
          </w:tcPr>
          <w:p>
            <w:pPr>
              <w:autoSpaceDE w:val="0"/>
              <w:autoSpaceDN w:val="0"/>
              <w:adjustRightInd w:val="0"/>
              <w:spacing w:line="460" w:lineRule="exact"/>
              <w:rPr>
                <w:rFonts w:ascii="宋体"/>
                <w:color w:val="auto"/>
                <w:sz w:val="24"/>
              </w:rPr>
            </w:pPr>
            <w:r>
              <w:rPr>
                <w:rFonts w:hint="eastAsia" w:ascii="宋体" w:hAnsi="宋体"/>
                <w:color w:val="auto"/>
                <w:sz w:val="24"/>
              </w:rPr>
              <w:t>颗粒物过滤器</w:t>
            </w:r>
          </w:p>
        </w:tc>
        <w:tc>
          <w:tcPr>
            <w:tcW w:w="1497" w:type="dxa"/>
            <w:tcBorders>
              <w:top w:val="single" w:color="000000" w:sz="4" w:space="0"/>
              <w:left w:val="single" w:color="auto" w:sz="4" w:space="0"/>
              <w:bottom w:val="single" w:color="000000" w:sz="4" w:space="0"/>
              <w:right w:val="single" w:color="000000" w:sz="4" w:space="0"/>
            </w:tcBorders>
            <w:noWrap w:val="0"/>
            <w:vAlign w:val="top"/>
          </w:tcPr>
          <w:p>
            <w:pPr>
              <w:autoSpaceDE w:val="0"/>
              <w:autoSpaceDN w:val="0"/>
              <w:adjustRightInd w:val="0"/>
              <w:spacing w:line="460" w:lineRule="exact"/>
              <w:rPr>
                <w:rFonts w:ascii="宋体" w:cs="楷体_GB2312"/>
                <w:color w:val="auto"/>
                <w:sz w:val="24"/>
              </w:rPr>
            </w:pPr>
            <w:r>
              <w:rPr>
                <w:rFonts w:hint="eastAsia" w:ascii="宋体" w:hAnsi="宋体" w:cs="楷体_GB2312"/>
                <w:color w:val="auto"/>
                <w:sz w:val="24"/>
              </w:rPr>
              <w:t>个</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460" w:lineRule="exact"/>
              <w:rPr>
                <w:rFonts w:ascii="宋体" w:cs="楷体_GB2312"/>
                <w:color w:val="auto"/>
                <w:sz w:val="24"/>
              </w:rPr>
            </w:pPr>
            <w:r>
              <w:rPr>
                <w:rFonts w:ascii="宋体" w:hAnsi="宋体" w:cs="楷体_GB2312"/>
                <w:color w:val="auto"/>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460" w:lineRule="exact"/>
              <w:rPr>
                <w:rFonts w:ascii="宋体" w:cs="楷体_GB2312"/>
                <w:color w:val="auto"/>
                <w:sz w:val="24"/>
              </w:rPr>
            </w:pPr>
            <w:r>
              <w:rPr>
                <w:rFonts w:ascii="宋体" w:hAnsi="宋体" w:cs="楷体_GB2312"/>
                <w:color w:val="auto"/>
                <w:sz w:val="24"/>
              </w:rPr>
              <w:t>3</w:t>
            </w:r>
          </w:p>
        </w:tc>
        <w:tc>
          <w:tcPr>
            <w:tcW w:w="4740" w:type="dxa"/>
            <w:tcBorders>
              <w:top w:val="single" w:color="000000" w:sz="4" w:space="0"/>
              <w:left w:val="single" w:color="000000" w:sz="4" w:space="0"/>
              <w:bottom w:val="single" w:color="000000" w:sz="4" w:space="0"/>
              <w:right w:val="single" w:color="auto" w:sz="4" w:space="0"/>
            </w:tcBorders>
            <w:noWrap w:val="0"/>
            <w:vAlign w:val="top"/>
          </w:tcPr>
          <w:p>
            <w:pPr>
              <w:autoSpaceDE w:val="0"/>
              <w:autoSpaceDN w:val="0"/>
              <w:adjustRightInd w:val="0"/>
              <w:spacing w:line="460" w:lineRule="exact"/>
              <w:rPr>
                <w:rFonts w:ascii="宋体" w:cs="楷体_GB2312"/>
                <w:color w:val="auto"/>
                <w:sz w:val="24"/>
              </w:rPr>
            </w:pPr>
            <w:r>
              <w:rPr>
                <w:rFonts w:hint="eastAsia" w:ascii="宋体" w:hAnsi="宋体"/>
                <w:color w:val="auto"/>
                <w:sz w:val="24"/>
              </w:rPr>
              <w:t>2</w:t>
            </w:r>
            <w:r>
              <w:rPr>
                <w:rFonts w:ascii="宋体" w:hAnsi="宋体"/>
                <w:color w:val="auto"/>
                <w:sz w:val="24"/>
              </w:rPr>
              <w:t>5ml</w:t>
            </w:r>
            <w:r>
              <w:rPr>
                <w:rFonts w:hint="eastAsia" w:ascii="宋体" w:hAnsi="宋体"/>
                <w:color w:val="auto"/>
                <w:sz w:val="24"/>
              </w:rPr>
              <w:t>吹扫管</w:t>
            </w:r>
          </w:p>
        </w:tc>
        <w:tc>
          <w:tcPr>
            <w:tcW w:w="1497" w:type="dxa"/>
            <w:tcBorders>
              <w:top w:val="single" w:color="000000" w:sz="4" w:space="0"/>
              <w:left w:val="single" w:color="auto" w:sz="4" w:space="0"/>
              <w:bottom w:val="single" w:color="000000" w:sz="4" w:space="0"/>
              <w:right w:val="single" w:color="000000" w:sz="4" w:space="0"/>
            </w:tcBorders>
            <w:noWrap w:val="0"/>
            <w:vAlign w:val="top"/>
          </w:tcPr>
          <w:p>
            <w:pPr>
              <w:autoSpaceDE w:val="0"/>
              <w:autoSpaceDN w:val="0"/>
              <w:adjustRightInd w:val="0"/>
              <w:spacing w:line="460" w:lineRule="exact"/>
              <w:rPr>
                <w:rFonts w:ascii="宋体" w:cs="楷体_GB2312"/>
                <w:color w:val="auto"/>
                <w:sz w:val="24"/>
              </w:rPr>
            </w:pPr>
            <w:r>
              <w:rPr>
                <w:rFonts w:hint="eastAsia" w:ascii="宋体" w:hAnsi="宋体" w:cs="楷体_GB2312"/>
                <w:color w:val="auto"/>
                <w:sz w:val="24"/>
              </w:rPr>
              <w:t>个</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460" w:lineRule="exact"/>
              <w:rPr>
                <w:rFonts w:hint="eastAsia" w:ascii="宋体" w:cs="楷体_GB2312"/>
                <w:color w:val="auto"/>
                <w:sz w:val="24"/>
              </w:rPr>
            </w:pPr>
            <w:r>
              <w:rPr>
                <w:rFonts w:hint="eastAsia" w:ascii="宋体" w:hAnsi="宋体" w:cs="楷体_GB2312"/>
                <w:color w:val="auto"/>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460" w:lineRule="exact"/>
              <w:rPr>
                <w:rFonts w:ascii="宋体" w:cs="楷体_GB2312"/>
                <w:color w:val="auto"/>
                <w:sz w:val="24"/>
              </w:rPr>
            </w:pPr>
            <w:r>
              <w:rPr>
                <w:rFonts w:ascii="宋体" w:hAnsi="宋体" w:cs="楷体_GB2312"/>
                <w:color w:val="auto"/>
                <w:sz w:val="24"/>
              </w:rPr>
              <w:t>4</w:t>
            </w:r>
          </w:p>
        </w:tc>
        <w:tc>
          <w:tcPr>
            <w:tcW w:w="4740" w:type="dxa"/>
            <w:tcBorders>
              <w:top w:val="single" w:color="000000" w:sz="4" w:space="0"/>
              <w:left w:val="single" w:color="000000" w:sz="4" w:space="0"/>
              <w:bottom w:val="single" w:color="000000" w:sz="4" w:space="0"/>
              <w:right w:val="single" w:color="auto" w:sz="4" w:space="0"/>
            </w:tcBorders>
            <w:noWrap w:val="0"/>
            <w:vAlign w:val="top"/>
          </w:tcPr>
          <w:p>
            <w:pPr>
              <w:autoSpaceDE w:val="0"/>
              <w:autoSpaceDN w:val="0"/>
              <w:adjustRightInd w:val="0"/>
              <w:spacing w:line="460" w:lineRule="exact"/>
              <w:rPr>
                <w:rFonts w:ascii="宋体" w:cs="楷体_GB2312"/>
                <w:color w:val="auto"/>
                <w:sz w:val="24"/>
              </w:rPr>
            </w:pPr>
            <w:r>
              <w:rPr>
                <w:rFonts w:ascii="宋体" w:hAnsi="宋体"/>
                <w:color w:val="auto"/>
                <w:sz w:val="24"/>
              </w:rPr>
              <w:t>10#</w:t>
            </w:r>
            <w:r>
              <w:rPr>
                <w:rFonts w:hint="eastAsia" w:ascii="宋体" w:hAnsi="宋体"/>
                <w:color w:val="auto"/>
                <w:sz w:val="24"/>
              </w:rPr>
              <w:t>捕集阱（硅胶、活性炭、</w:t>
            </w:r>
            <w:r>
              <w:rPr>
                <w:rFonts w:ascii="宋体" w:hAnsi="宋体"/>
                <w:color w:val="auto"/>
                <w:sz w:val="24"/>
              </w:rPr>
              <w:t>tenax</w:t>
            </w:r>
            <w:r>
              <w:rPr>
                <w:rFonts w:hint="eastAsia" w:ascii="宋体" w:hAnsi="宋体"/>
                <w:color w:val="auto"/>
                <w:sz w:val="24"/>
              </w:rPr>
              <w:t>三合一）</w:t>
            </w:r>
          </w:p>
        </w:tc>
        <w:tc>
          <w:tcPr>
            <w:tcW w:w="1497" w:type="dxa"/>
            <w:tcBorders>
              <w:top w:val="single" w:color="000000" w:sz="4" w:space="0"/>
              <w:left w:val="single" w:color="auto" w:sz="4" w:space="0"/>
              <w:bottom w:val="single" w:color="000000" w:sz="4" w:space="0"/>
              <w:right w:val="single" w:color="000000" w:sz="4" w:space="0"/>
            </w:tcBorders>
            <w:noWrap w:val="0"/>
            <w:vAlign w:val="top"/>
          </w:tcPr>
          <w:p>
            <w:pPr>
              <w:autoSpaceDE w:val="0"/>
              <w:autoSpaceDN w:val="0"/>
              <w:adjustRightInd w:val="0"/>
              <w:spacing w:line="460" w:lineRule="exact"/>
              <w:rPr>
                <w:rFonts w:ascii="宋体" w:cs="楷体_GB2312"/>
                <w:color w:val="auto"/>
                <w:sz w:val="24"/>
              </w:rPr>
            </w:pPr>
            <w:r>
              <w:rPr>
                <w:rFonts w:hint="eastAsia" w:ascii="宋体" w:hAnsi="宋体" w:cs="楷体_GB2312"/>
                <w:color w:val="auto"/>
                <w:sz w:val="24"/>
              </w:rPr>
              <w:t>根</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460" w:lineRule="exact"/>
              <w:rPr>
                <w:rFonts w:ascii="宋体" w:cs="楷体_GB2312"/>
                <w:color w:val="auto"/>
                <w:sz w:val="24"/>
              </w:rPr>
            </w:pPr>
            <w:r>
              <w:rPr>
                <w:rFonts w:ascii="宋体" w:hAnsi="宋体" w:cs="楷体_GB2312"/>
                <w:color w:val="auto"/>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460" w:lineRule="exact"/>
              <w:rPr>
                <w:rFonts w:ascii="宋体" w:cs="楷体_GB2312"/>
                <w:color w:val="auto"/>
                <w:sz w:val="24"/>
              </w:rPr>
            </w:pPr>
            <w:r>
              <w:rPr>
                <w:rFonts w:ascii="宋体" w:hAnsi="宋体" w:cs="楷体_GB2312"/>
                <w:color w:val="auto"/>
                <w:sz w:val="24"/>
              </w:rPr>
              <w:t>5</w:t>
            </w:r>
          </w:p>
        </w:tc>
        <w:tc>
          <w:tcPr>
            <w:tcW w:w="4740" w:type="dxa"/>
            <w:tcBorders>
              <w:top w:val="single" w:color="000000" w:sz="4" w:space="0"/>
              <w:left w:val="single" w:color="000000" w:sz="4" w:space="0"/>
              <w:bottom w:val="single" w:color="000000" w:sz="4" w:space="0"/>
              <w:right w:val="single" w:color="auto" w:sz="4" w:space="0"/>
            </w:tcBorders>
            <w:noWrap w:val="0"/>
            <w:vAlign w:val="top"/>
          </w:tcPr>
          <w:p>
            <w:pPr>
              <w:autoSpaceDE w:val="0"/>
              <w:autoSpaceDN w:val="0"/>
              <w:adjustRightInd w:val="0"/>
              <w:spacing w:line="460" w:lineRule="exact"/>
              <w:rPr>
                <w:rFonts w:ascii="宋体"/>
                <w:color w:val="auto"/>
                <w:sz w:val="24"/>
              </w:rPr>
            </w:pPr>
            <w:r>
              <w:rPr>
                <w:rFonts w:hint="eastAsia" w:ascii="宋体" w:hAnsi="宋体"/>
                <w:color w:val="auto"/>
                <w:sz w:val="24"/>
              </w:rPr>
              <w:t>信号控制线</w:t>
            </w:r>
          </w:p>
        </w:tc>
        <w:tc>
          <w:tcPr>
            <w:tcW w:w="1497" w:type="dxa"/>
            <w:tcBorders>
              <w:top w:val="single" w:color="000000" w:sz="4" w:space="0"/>
              <w:left w:val="single" w:color="auto" w:sz="4" w:space="0"/>
              <w:bottom w:val="single" w:color="000000" w:sz="4" w:space="0"/>
              <w:right w:val="single" w:color="000000" w:sz="4" w:space="0"/>
            </w:tcBorders>
            <w:noWrap w:val="0"/>
            <w:vAlign w:val="top"/>
          </w:tcPr>
          <w:p>
            <w:pPr>
              <w:autoSpaceDE w:val="0"/>
              <w:autoSpaceDN w:val="0"/>
              <w:adjustRightInd w:val="0"/>
              <w:spacing w:line="460" w:lineRule="exact"/>
              <w:rPr>
                <w:rFonts w:ascii="宋体" w:cs="楷体_GB2312"/>
                <w:color w:val="auto"/>
                <w:sz w:val="24"/>
              </w:rPr>
            </w:pPr>
            <w:r>
              <w:rPr>
                <w:rFonts w:hint="eastAsia" w:ascii="宋体" w:hAnsi="宋体" w:cs="楷体_GB2312"/>
                <w:color w:val="auto"/>
                <w:sz w:val="24"/>
              </w:rPr>
              <w:t>根</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pacing w:line="460" w:lineRule="exact"/>
              <w:rPr>
                <w:rFonts w:ascii="宋体" w:cs="楷体_GB2312"/>
                <w:color w:val="auto"/>
                <w:sz w:val="24"/>
              </w:rPr>
            </w:pPr>
            <w:r>
              <w:rPr>
                <w:rFonts w:ascii="宋体" w:hAnsi="宋体" w:cs="楷体_GB2312"/>
                <w:color w:val="auto"/>
                <w:sz w:val="24"/>
              </w:rPr>
              <w:t>1</w:t>
            </w:r>
          </w:p>
        </w:tc>
      </w:tr>
    </w:tbl>
    <w:p>
      <w:pPr>
        <w:spacing w:line="360" w:lineRule="auto"/>
        <w:rPr>
          <w:color w:val="auto"/>
          <w:sz w:val="24"/>
        </w:rPr>
      </w:pPr>
    </w:p>
    <w:p>
      <w:pPr>
        <w:spacing w:before="312" w:beforeLines="100" w:line="360" w:lineRule="auto"/>
        <w:rPr>
          <w:b/>
          <w:color w:val="auto"/>
          <w:sz w:val="24"/>
        </w:rPr>
      </w:pPr>
      <w:r>
        <w:rPr>
          <w:b/>
          <w:color w:val="auto"/>
          <w:sz w:val="24"/>
        </w:rPr>
        <w:t>4</w:t>
      </w:r>
      <w:r>
        <w:rPr>
          <w:rFonts w:hint="eastAsia"/>
          <w:b/>
          <w:color w:val="auto"/>
          <w:sz w:val="24"/>
        </w:rPr>
        <w:t>、仪器安装、验收</w:t>
      </w:r>
    </w:p>
    <w:p>
      <w:pPr>
        <w:spacing w:line="360" w:lineRule="auto"/>
        <w:rPr>
          <w:color w:val="auto"/>
          <w:sz w:val="24"/>
        </w:rPr>
      </w:pPr>
      <w:r>
        <w:rPr>
          <w:color w:val="auto"/>
          <w:sz w:val="24"/>
        </w:rPr>
        <w:t xml:space="preserve">4.1 </w:t>
      </w:r>
      <w:r>
        <w:rPr>
          <w:rFonts w:hint="eastAsia"/>
          <w:color w:val="auto"/>
          <w:sz w:val="24"/>
        </w:rPr>
        <w:t>符合仪器出厂规定的参数、指标。</w:t>
      </w:r>
    </w:p>
    <w:p>
      <w:pPr>
        <w:spacing w:line="360" w:lineRule="auto"/>
        <w:rPr>
          <w:color w:val="auto"/>
          <w:sz w:val="24"/>
        </w:rPr>
      </w:pPr>
      <w:r>
        <w:rPr>
          <w:color w:val="auto"/>
          <w:sz w:val="24"/>
        </w:rPr>
        <w:t xml:space="preserve">4.2 </w:t>
      </w:r>
      <w:r>
        <w:rPr>
          <w:rFonts w:hint="eastAsia"/>
          <w:color w:val="auto"/>
          <w:sz w:val="24"/>
        </w:rPr>
        <w:t>由</w:t>
      </w:r>
      <w:r>
        <w:rPr>
          <w:rFonts w:hint="eastAsia"/>
          <w:color w:val="auto"/>
          <w:sz w:val="24"/>
          <w:lang w:eastAsia="zh-CN"/>
        </w:rPr>
        <w:t>中标方负责对货物的</w:t>
      </w:r>
      <w:r>
        <w:rPr>
          <w:rFonts w:hint="eastAsia"/>
          <w:color w:val="auto"/>
          <w:sz w:val="24"/>
        </w:rPr>
        <w:t>安装调试，</w:t>
      </w:r>
      <w:r>
        <w:rPr>
          <w:rFonts w:hint="eastAsia"/>
          <w:color w:val="auto"/>
          <w:sz w:val="24"/>
          <w:lang w:eastAsia="zh-CN"/>
        </w:rPr>
        <w:t>由招标方</w:t>
      </w:r>
      <w:r>
        <w:rPr>
          <w:rFonts w:hint="eastAsia"/>
          <w:color w:val="auto"/>
          <w:sz w:val="24"/>
        </w:rPr>
        <w:t>按招标</w:t>
      </w:r>
      <w:r>
        <w:rPr>
          <w:rFonts w:hint="eastAsia"/>
          <w:color w:val="auto"/>
          <w:sz w:val="24"/>
          <w:lang w:eastAsia="zh-CN"/>
        </w:rPr>
        <w:t>文件</w:t>
      </w:r>
      <w:r>
        <w:rPr>
          <w:rFonts w:hint="eastAsia"/>
          <w:color w:val="auto"/>
          <w:sz w:val="24"/>
        </w:rPr>
        <w:t>及产品技术标准验收。在仪器验收指标合格并获得买方确认后，仪器的安装工作方为完成。</w:t>
      </w:r>
    </w:p>
    <w:p>
      <w:pPr>
        <w:spacing w:before="312" w:beforeLines="100" w:line="360" w:lineRule="auto"/>
        <w:rPr>
          <w:rFonts w:hint="eastAsia" w:eastAsia="宋体"/>
          <w:b/>
          <w:color w:val="auto"/>
          <w:sz w:val="24"/>
          <w:lang w:eastAsia="zh-CN"/>
        </w:rPr>
      </w:pPr>
      <w:r>
        <w:rPr>
          <w:b/>
          <w:color w:val="auto"/>
          <w:sz w:val="24"/>
        </w:rPr>
        <w:t>5</w:t>
      </w:r>
      <w:r>
        <w:rPr>
          <w:rFonts w:hint="eastAsia"/>
          <w:b/>
          <w:color w:val="auto"/>
          <w:sz w:val="24"/>
        </w:rPr>
        <w:t>、技术服务</w:t>
      </w:r>
      <w:r>
        <w:rPr>
          <w:rFonts w:hint="eastAsia"/>
          <w:b/>
          <w:color w:val="auto"/>
          <w:sz w:val="24"/>
          <w:lang w:eastAsia="zh-CN"/>
        </w:rPr>
        <w:t>要求：</w:t>
      </w:r>
    </w:p>
    <w:p>
      <w:pPr>
        <w:spacing w:line="360" w:lineRule="auto"/>
        <w:rPr>
          <w:rFonts w:hint="eastAsia"/>
          <w:color w:val="auto"/>
          <w:sz w:val="24"/>
          <w:lang w:eastAsia="zh-CN"/>
        </w:rPr>
      </w:pPr>
      <w:r>
        <w:rPr>
          <w:color w:val="auto"/>
          <w:sz w:val="24"/>
        </w:rPr>
        <w:t xml:space="preserve">5.1 </w:t>
      </w:r>
      <w:r>
        <w:rPr>
          <w:rFonts w:hint="eastAsia"/>
          <w:color w:val="auto"/>
          <w:sz w:val="24"/>
          <w:lang w:eastAsia="zh-CN"/>
        </w:rPr>
        <w:t>中标方</w:t>
      </w:r>
      <w:r>
        <w:rPr>
          <w:rFonts w:hint="eastAsia"/>
          <w:color w:val="auto"/>
          <w:sz w:val="24"/>
        </w:rPr>
        <w:t>必须向买方提供</w:t>
      </w:r>
      <w:r>
        <w:rPr>
          <w:rFonts w:hint="eastAsia"/>
          <w:color w:val="auto"/>
          <w:sz w:val="24"/>
          <w:lang w:val="en-US" w:eastAsia="zh-CN"/>
        </w:rPr>
        <w:t>18</w:t>
      </w:r>
      <w:r>
        <w:rPr>
          <w:rFonts w:hint="eastAsia"/>
          <w:color w:val="auto"/>
          <w:sz w:val="24"/>
          <w:lang w:eastAsia="zh-CN"/>
        </w:rPr>
        <w:t>个月</w:t>
      </w:r>
      <w:r>
        <w:rPr>
          <w:rFonts w:hint="eastAsia"/>
          <w:color w:val="auto"/>
          <w:sz w:val="24"/>
        </w:rPr>
        <w:t>的免费</w:t>
      </w:r>
      <w:r>
        <w:rPr>
          <w:rFonts w:hint="eastAsia"/>
          <w:color w:val="auto"/>
          <w:sz w:val="24"/>
          <w:lang w:eastAsia="zh-CN"/>
        </w:rPr>
        <w:t>质保</w:t>
      </w:r>
      <w:r>
        <w:rPr>
          <w:rFonts w:hint="eastAsia"/>
          <w:color w:val="auto"/>
          <w:sz w:val="24"/>
        </w:rPr>
        <w:t>服务</w:t>
      </w:r>
      <w:r>
        <w:rPr>
          <w:rFonts w:hint="eastAsia"/>
          <w:color w:val="auto"/>
          <w:sz w:val="24"/>
          <w:lang w:eastAsia="zh-CN"/>
        </w:rPr>
        <w:t>；</w:t>
      </w:r>
    </w:p>
    <w:p>
      <w:pPr>
        <w:spacing w:line="360" w:lineRule="auto"/>
        <w:rPr>
          <w:color w:val="auto"/>
          <w:sz w:val="24"/>
        </w:rPr>
      </w:pPr>
      <w:r>
        <w:rPr>
          <w:rFonts w:hint="eastAsia"/>
          <w:color w:val="auto"/>
          <w:sz w:val="24"/>
          <w:lang w:val="en-US" w:eastAsia="zh-CN"/>
        </w:rPr>
        <w:t xml:space="preserve">5.2 </w:t>
      </w:r>
      <w:r>
        <w:rPr>
          <w:rFonts w:hint="eastAsia"/>
          <w:color w:val="auto"/>
          <w:sz w:val="24"/>
          <w:lang w:eastAsia="zh-CN"/>
        </w:rPr>
        <w:t>中标方</w:t>
      </w:r>
      <w:r>
        <w:rPr>
          <w:rFonts w:hint="eastAsia"/>
          <w:color w:val="auto"/>
          <w:sz w:val="24"/>
        </w:rPr>
        <w:t>须提供</w:t>
      </w:r>
      <w:r>
        <w:rPr>
          <w:rFonts w:hint="eastAsia"/>
          <w:color w:val="auto"/>
          <w:sz w:val="24"/>
          <w:lang w:eastAsia="zh-CN"/>
        </w:rPr>
        <w:t>货物原厂</w:t>
      </w:r>
      <w:r>
        <w:rPr>
          <w:rFonts w:hint="eastAsia"/>
          <w:color w:val="auto"/>
          <w:sz w:val="24"/>
        </w:rPr>
        <w:t>全套技术文件及产品软件，包括中英文的安装说明、操作手册、软件使用手册，产品合格证明文件，并且</w:t>
      </w:r>
      <w:r>
        <w:rPr>
          <w:rFonts w:hint="eastAsia"/>
          <w:color w:val="auto"/>
          <w:sz w:val="24"/>
          <w:lang w:eastAsia="zh-CN"/>
        </w:rPr>
        <w:t>货物运行的相关</w:t>
      </w:r>
      <w:r>
        <w:rPr>
          <w:rFonts w:hint="eastAsia"/>
          <w:color w:val="auto"/>
          <w:sz w:val="24"/>
        </w:rPr>
        <w:t>软件</w:t>
      </w:r>
      <w:r>
        <w:rPr>
          <w:rFonts w:hint="eastAsia"/>
          <w:color w:val="auto"/>
          <w:sz w:val="24"/>
          <w:lang w:eastAsia="zh-CN"/>
        </w:rPr>
        <w:t>终身</w:t>
      </w:r>
      <w:r>
        <w:rPr>
          <w:rFonts w:hint="eastAsia"/>
          <w:color w:val="auto"/>
          <w:sz w:val="24"/>
        </w:rPr>
        <w:t>免费升级。</w:t>
      </w:r>
    </w:p>
    <w:p>
      <w:pPr>
        <w:spacing w:line="360" w:lineRule="auto"/>
        <w:rPr>
          <w:rFonts w:hint="eastAsia"/>
          <w:color w:val="auto"/>
          <w:sz w:val="24"/>
          <w:lang w:val="en-US" w:eastAsia="zh-CN"/>
        </w:rPr>
      </w:pPr>
      <w:r>
        <w:rPr>
          <w:color w:val="auto"/>
          <w:sz w:val="24"/>
        </w:rPr>
        <w:t>5.</w:t>
      </w:r>
      <w:r>
        <w:rPr>
          <w:rFonts w:hint="eastAsia"/>
          <w:color w:val="auto"/>
          <w:sz w:val="24"/>
          <w:lang w:val="en-US" w:eastAsia="zh-CN"/>
        </w:rPr>
        <w:t>3中标方须对货物的使用提供免费的技术指导服务；</w:t>
      </w:r>
    </w:p>
    <w:p>
      <w:pPr>
        <w:spacing w:line="360" w:lineRule="auto"/>
        <w:rPr>
          <w:color w:val="auto"/>
          <w:sz w:val="24"/>
        </w:rPr>
      </w:pPr>
      <w:r>
        <w:rPr>
          <w:rFonts w:hint="eastAsia"/>
          <w:color w:val="auto"/>
          <w:sz w:val="24"/>
          <w:lang w:val="en-US" w:eastAsia="zh-CN"/>
        </w:rPr>
        <w:t>5.4 质保期满后中标方须对货物提供终身维修服务，若</w:t>
      </w:r>
      <w:r>
        <w:rPr>
          <w:rFonts w:hint="eastAsia"/>
          <w:color w:val="auto"/>
          <w:sz w:val="24"/>
        </w:rPr>
        <w:t>仪器出现故障时，</w:t>
      </w:r>
      <w:r>
        <w:rPr>
          <w:rFonts w:hint="eastAsia"/>
          <w:color w:val="auto"/>
          <w:sz w:val="24"/>
          <w:lang w:eastAsia="zh-CN"/>
        </w:rPr>
        <w:t>中标方须</w:t>
      </w:r>
      <w:r>
        <w:rPr>
          <w:rFonts w:hint="eastAsia"/>
          <w:color w:val="auto"/>
          <w:sz w:val="24"/>
        </w:rPr>
        <w:t>在接到通知后</w:t>
      </w:r>
      <w:r>
        <w:rPr>
          <w:rFonts w:hint="eastAsia"/>
          <w:color w:val="auto"/>
          <w:sz w:val="24"/>
          <w:lang w:val="en-US" w:eastAsia="zh-CN"/>
        </w:rPr>
        <w:t>8</w:t>
      </w:r>
      <w:r>
        <w:rPr>
          <w:rFonts w:hint="eastAsia"/>
          <w:color w:val="auto"/>
          <w:sz w:val="24"/>
        </w:rPr>
        <w:t>小时内响应，</w:t>
      </w:r>
      <w:r>
        <w:rPr>
          <w:color w:val="auto"/>
          <w:sz w:val="24"/>
        </w:rPr>
        <w:t>48</w:t>
      </w:r>
      <w:r>
        <w:rPr>
          <w:rFonts w:hint="eastAsia"/>
          <w:color w:val="auto"/>
          <w:sz w:val="24"/>
        </w:rPr>
        <w:t>小时内到现场维修，如遇到大的零配件更换，最长排除故障时限不超过</w:t>
      </w:r>
      <w:r>
        <w:rPr>
          <w:color w:val="auto"/>
          <w:sz w:val="24"/>
        </w:rPr>
        <w:t>1</w:t>
      </w:r>
      <w:r>
        <w:rPr>
          <w:rFonts w:hint="eastAsia"/>
          <w:color w:val="auto"/>
          <w:sz w:val="24"/>
        </w:rPr>
        <w:t>周。</w:t>
      </w:r>
    </w:p>
    <w:p>
      <w:pPr>
        <w:widowControl/>
        <w:spacing w:line="440" w:lineRule="exact"/>
        <w:jc w:val="left"/>
        <w:rPr>
          <w:rFonts w:hint="eastAsia" w:ascii="宋体" w:hAnsi="宋体" w:eastAsia="宋体" w:cs="Arial"/>
          <w:color w:val="auto"/>
          <w:kern w:val="0"/>
          <w:sz w:val="24"/>
          <w:szCs w:val="24"/>
          <w:lang w:eastAsia="zh-CN"/>
        </w:rPr>
      </w:pPr>
      <w:r>
        <w:rPr>
          <w:rFonts w:hint="eastAsia" w:ascii="宋体" w:hAnsi="宋体" w:cs="Arial"/>
          <w:color w:val="auto"/>
          <w:kern w:val="0"/>
          <w:sz w:val="24"/>
          <w:szCs w:val="24"/>
        </w:rPr>
        <w:t>三、</w:t>
      </w:r>
      <w:bookmarkStart w:id="2" w:name="_Toc158691776"/>
      <w:r>
        <w:rPr>
          <w:rFonts w:hint="eastAsia" w:ascii="宋体" w:hAnsi="宋体" w:cs="Arial"/>
          <w:color w:val="auto"/>
          <w:kern w:val="0"/>
          <w:sz w:val="24"/>
          <w:szCs w:val="24"/>
          <w:lang w:eastAsia="zh-CN"/>
        </w:rPr>
        <w:t>报价方式及内容</w:t>
      </w:r>
    </w:p>
    <w:p>
      <w:pPr>
        <w:keepNext w:val="0"/>
        <w:keepLines w:val="0"/>
        <w:pageBreakBefore w:val="0"/>
        <w:widowControl/>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（1）上述货物以人民币报出一次性不得更改的价格，报价包括：设备及软件、附件费、包装运输费、税金、安装调试费、服务等相关费用。</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（2）凡涉及报价的补充说明或修正，均以书面形式进行。</w:t>
      </w:r>
    </w:p>
    <w:p>
      <w:pPr>
        <w:keepNext w:val="0"/>
        <w:keepLines w:val="0"/>
        <w:pageBreakBefore w:val="0"/>
        <w:kinsoku/>
        <w:wordWrap/>
        <w:overflowPunct/>
        <w:topLinePunct w:val="0"/>
        <w:autoSpaceDE/>
        <w:autoSpaceDN/>
        <w:bidi w:val="0"/>
        <w:adjustRightInd/>
        <w:snapToGrid/>
        <w:spacing w:line="440" w:lineRule="exact"/>
        <w:ind w:left="239" w:leftChars="114"/>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（3）如报价货物与需求货物有偏离，请报价供应商提供所报货物的详细技术规格说明（如产品说明书等），并确保其性能不低于需求货物。</w:t>
      </w:r>
    </w:p>
    <w:p>
      <w:pPr>
        <w:keepNext w:val="0"/>
        <w:keepLines w:val="0"/>
        <w:pageBreakBefore w:val="0"/>
        <w:kinsoku/>
        <w:wordWrap/>
        <w:overflowPunct/>
        <w:topLinePunct w:val="0"/>
        <w:autoSpaceDE/>
        <w:autoSpaceDN/>
        <w:bidi w:val="0"/>
        <w:adjustRightInd/>
        <w:snapToGrid/>
        <w:spacing w:line="440" w:lineRule="exact"/>
        <w:ind w:left="479" w:leftChars="114" w:hanging="240" w:hangingChars="100"/>
        <w:textAlignment w:val="auto"/>
        <w:rPr>
          <w:rFonts w:hint="eastAsia" w:ascii="宋体" w:hAnsi="宋体"/>
          <w:bCs/>
          <w:color w:val="auto"/>
          <w:sz w:val="24"/>
          <w:szCs w:val="24"/>
          <w:highlight w:val="none"/>
        </w:rPr>
      </w:pPr>
      <w:r>
        <w:rPr>
          <w:rFonts w:hint="eastAsia" w:ascii="宋体" w:hAnsi="宋体"/>
          <w:bCs/>
          <w:color w:val="auto"/>
          <w:sz w:val="24"/>
          <w:szCs w:val="24"/>
          <w:highlight w:val="none"/>
        </w:rPr>
        <w:t>（</w:t>
      </w:r>
      <w:r>
        <w:rPr>
          <w:rFonts w:hint="eastAsia" w:ascii="宋体" w:hAnsi="宋体"/>
          <w:bCs/>
          <w:color w:val="auto"/>
          <w:sz w:val="24"/>
          <w:szCs w:val="24"/>
          <w:highlight w:val="none"/>
          <w:lang w:val="en-US" w:eastAsia="zh-CN"/>
        </w:rPr>
        <w:t>4</w:t>
      </w:r>
      <w:r>
        <w:rPr>
          <w:rFonts w:hint="eastAsia" w:ascii="宋体" w:hAnsi="宋体"/>
          <w:bCs/>
          <w:color w:val="auto"/>
          <w:sz w:val="24"/>
          <w:szCs w:val="24"/>
          <w:highlight w:val="none"/>
        </w:rPr>
        <w:t>）供应商可对安装现场进行踏勘，但费用由供应商自行承担。</w:t>
      </w:r>
    </w:p>
    <w:p>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bCs/>
          <w:color w:val="auto"/>
          <w:sz w:val="24"/>
          <w:szCs w:val="24"/>
          <w:highlight w:val="none"/>
        </w:rPr>
      </w:pPr>
      <w:r>
        <w:rPr>
          <w:rFonts w:hint="eastAsia" w:ascii="宋体" w:hAnsi="宋体"/>
          <w:bCs/>
          <w:color w:val="auto"/>
          <w:sz w:val="24"/>
          <w:szCs w:val="24"/>
          <w:highlight w:val="none"/>
          <w:lang w:eastAsia="zh-CN"/>
        </w:rPr>
        <w:t>四、</w:t>
      </w:r>
      <w:r>
        <w:rPr>
          <w:rFonts w:hint="eastAsia" w:ascii="宋体" w:hAnsi="宋体"/>
          <w:bCs/>
          <w:color w:val="auto"/>
          <w:sz w:val="24"/>
          <w:szCs w:val="24"/>
          <w:highlight w:val="none"/>
        </w:rPr>
        <w:t>付款方式：该项目的货款以人民币支付，安装调试完毕经验收合格后</w:t>
      </w:r>
      <w:r>
        <w:rPr>
          <w:rFonts w:hint="eastAsia" w:ascii="宋体" w:hAnsi="宋体"/>
          <w:bCs/>
          <w:color w:val="auto"/>
          <w:sz w:val="24"/>
          <w:szCs w:val="24"/>
          <w:highlight w:val="none"/>
          <w:lang w:eastAsia="zh-CN"/>
        </w:rPr>
        <w:t>一个月内</w:t>
      </w:r>
      <w:r>
        <w:rPr>
          <w:rFonts w:hint="eastAsia" w:ascii="宋体" w:hAnsi="宋体"/>
          <w:bCs/>
          <w:color w:val="auto"/>
          <w:sz w:val="24"/>
          <w:szCs w:val="24"/>
          <w:highlight w:val="none"/>
        </w:rPr>
        <w:t>支付</w:t>
      </w:r>
      <w:r>
        <w:rPr>
          <w:rFonts w:hint="eastAsia" w:ascii="宋体" w:hAnsi="宋体"/>
          <w:bCs/>
          <w:color w:val="auto"/>
          <w:sz w:val="24"/>
          <w:szCs w:val="24"/>
          <w:highlight w:val="none"/>
          <w:lang w:eastAsia="zh-CN"/>
        </w:rPr>
        <w:t>至</w:t>
      </w:r>
      <w:r>
        <w:rPr>
          <w:rFonts w:hint="eastAsia" w:ascii="宋体" w:hAnsi="宋体"/>
          <w:bCs/>
          <w:color w:val="auto"/>
          <w:sz w:val="24"/>
          <w:szCs w:val="24"/>
          <w:highlight w:val="none"/>
        </w:rPr>
        <w:t>合同总价</w:t>
      </w:r>
      <w:r>
        <w:rPr>
          <w:rFonts w:hint="eastAsia" w:ascii="宋体" w:hAnsi="宋体"/>
          <w:bCs/>
          <w:color w:val="auto"/>
          <w:sz w:val="24"/>
          <w:szCs w:val="24"/>
          <w:highlight w:val="none"/>
          <w:lang w:eastAsia="zh-CN"/>
        </w:rPr>
        <w:t>款</w:t>
      </w:r>
      <w:r>
        <w:rPr>
          <w:rFonts w:hint="eastAsia" w:ascii="宋体" w:hAnsi="宋体"/>
          <w:bCs/>
          <w:color w:val="auto"/>
          <w:sz w:val="24"/>
          <w:szCs w:val="24"/>
          <w:highlight w:val="none"/>
        </w:rPr>
        <w:t>的9</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%，剩余</w:t>
      </w:r>
      <w:r>
        <w:rPr>
          <w:rFonts w:hint="eastAsia" w:ascii="宋体" w:hAnsi="宋体"/>
          <w:bCs/>
          <w:color w:val="auto"/>
          <w:sz w:val="24"/>
          <w:szCs w:val="24"/>
          <w:highlight w:val="none"/>
          <w:lang w:val="en-US" w:eastAsia="zh-CN"/>
        </w:rPr>
        <w:t>5</w:t>
      </w:r>
      <w:r>
        <w:rPr>
          <w:rFonts w:hint="eastAsia" w:ascii="宋体" w:hAnsi="宋体"/>
          <w:bCs/>
          <w:color w:val="auto"/>
          <w:sz w:val="24"/>
          <w:szCs w:val="24"/>
          <w:highlight w:val="none"/>
        </w:rPr>
        <w:t xml:space="preserve">% </w:t>
      </w:r>
      <w:r>
        <w:rPr>
          <w:rFonts w:hint="eastAsia" w:ascii="宋体" w:hAnsi="宋体"/>
          <w:bCs/>
          <w:color w:val="auto"/>
          <w:sz w:val="24"/>
          <w:szCs w:val="24"/>
          <w:highlight w:val="none"/>
          <w:lang w:eastAsia="zh-CN"/>
        </w:rPr>
        <w:t>作为质保金在质保期满后一个月内无息</w:t>
      </w:r>
      <w:r>
        <w:rPr>
          <w:rFonts w:hint="eastAsia" w:ascii="宋体" w:hAnsi="宋体"/>
          <w:bCs/>
          <w:color w:val="auto"/>
          <w:sz w:val="24"/>
          <w:szCs w:val="24"/>
          <w:highlight w:val="none"/>
        </w:rPr>
        <w:t>付清。</w:t>
      </w:r>
    </w:p>
    <w:p>
      <w:pPr>
        <w:pStyle w:val="3"/>
        <w:rPr>
          <w:rFonts w:hint="eastAsia"/>
          <w:color w:val="auto"/>
        </w:rPr>
      </w:pPr>
      <w:r>
        <w:rPr>
          <w:rFonts w:hint="eastAsia" w:ascii="宋体" w:hAnsi="宋体"/>
          <w:bCs/>
          <w:color w:val="auto"/>
          <w:sz w:val="24"/>
          <w:szCs w:val="24"/>
          <w:highlight w:val="none"/>
        </w:rPr>
        <w:br w:type="column"/>
      </w:r>
      <w:bookmarkEnd w:id="2"/>
      <w:bookmarkStart w:id="3" w:name="_Toc205628638"/>
      <w:bookmarkStart w:id="4" w:name="_Toc158691779"/>
      <w:r>
        <w:rPr>
          <w:rFonts w:hint="eastAsia"/>
          <w:color w:val="auto"/>
        </w:rPr>
        <w:t>第</w:t>
      </w:r>
      <w:r>
        <w:rPr>
          <w:rFonts w:hint="eastAsia"/>
          <w:color w:val="auto"/>
          <w:lang w:eastAsia="zh-CN"/>
        </w:rPr>
        <w:t>二</w:t>
      </w:r>
      <w:r>
        <w:rPr>
          <w:rFonts w:hint="eastAsia"/>
          <w:color w:val="auto"/>
        </w:rPr>
        <w:t>章 报价文件格式</w:t>
      </w:r>
    </w:p>
    <w:p>
      <w:pPr>
        <w:pStyle w:val="3"/>
        <w:rPr>
          <w:rFonts w:hint="eastAsia"/>
          <w:color w:val="auto"/>
        </w:rPr>
      </w:pPr>
    </w:p>
    <w:p>
      <w:pPr>
        <w:pStyle w:val="3"/>
        <w:rPr>
          <w:rFonts w:hint="eastAsia"/>
          <w:color w:val="auto"/>
        </w:rPr>
      </w:pPr>
      <w:r>
        <w:rPr>
          <w:rFonts w:hint="eastAsia"/>
          <w:color w:val="auto"/>
        </w:rPr>
        <w:t>1、报价一览表</w:t>
      </w:r>
      <w:bookmarkEnd w:id="3"/>
      <w:bookmarkEnd w:id="4"/>
    </w:p>
    <w:p>
      <w:pPr>
        <w:rPr>
          <w:rFonts w:hint="eastAsia"/>
          <w:b/>
          <w:color w:val="auto"/>
          <w:sz w:val="24"/>
          <w:szCs w:val="24"/>
        </w:rPr>
      </w:pPr>
      <w:r>
        <w:rPr>
          <w:rFonts w:hint="eastAsia" w:ascii="宋体" w:hAnsi="宋体"/>
          <w:b/>
          <w:color w:val="auto"/>
          <w:sz w:val="24"/>
          <w:szCs w:val="24"/>
        </w:rPr>
        <w:t>项目编号：</w:t>
      </w:r>
    </w:p>
    <w:p>
      <w:pPr>
        <w:rPr>
          <w:rFonts w:hint="eastAsia"/>
          <w:color w:val="auto"/>
        </w:rPr>
      </w:pPr>
    </w:p>
    <w:tbl>
      <w:tblPr>
        <w:tblStyle w:val="39"/>
        <w:tblW w:w="99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9"/>
        <w:gridCol w:w="2358"/>
        <w:gridCol w:w="2861"/>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2199" w:type="dxa"/>
            <w:vMerge w:val="restart"/>
            <w:vAlign w:val="center"/>
          </w:tcPr>
          <w:p>
            <w:pPr>
              <w:jc w:val="center"/>
              <w:rPr>
                <w:rFonts w:hint="eastAsia" w:ascii="宋体" w:hAnsi="宋体"/>
                <w:b/>
                <w:color w:val="auto"/>
                <w:sz w:val="24"/>
                <w:szCs w:val="24"/>
              </w:rPr>
            </w:pPr>
            <w:r>
              <w:rPr>
                <w:rFonts w:hint="eastAsia" w:ascii="宋体" w:hAnsi="宋体"/>
                <w:b/>
                <w:color w:val="auto"/>
                <w:sz w:val="24"/>
                <w:szCs w:val="24"/>
                <w:highlight w:val="none"/>
              </w:rPr>
              <w:t>产品名称</w:t>
            </w:r>
          </w:p>
        </w:tc>
        <w:tc>
          <w:tcPr>
            <w:tcW w:w="5219" w:type="dxa"/>
            <w:gridSpan w:val="2"/>
            <w:vAlign w:val="center"/>
          </w:tcPr>
          <w:p>
            <w:pPr>
              <w:jc w:val="center"/>
              <w:rPr>
                <w:rFonts w:hint="eastAsia" w:ascii="宋体" w:hAnsi="宋体"/>
                <w:b/>
                <w:color w:val="auto"/>
                <w:sz w:val="24"/>
                <w:szCs w:val="24"/>
              </w:rPr>
            </w:pPr>
            <w:r>
              <w:rPr>
                <w:rFonts w:hint="eastAsia" w:ascii="宋体" w:hAnsi="宋体"/>
                <w:b/>
                <w:color w:val="auto"/>
                <w:spacing w:val="8"/>
                <w:sz w:val="24"/>
                <w:szCs w:val="24"/>
              </w:rPr>
              <w:t>总价（元）分别大小写</w:t>
            </w:r>
          </w:p>
        </w:tc>
        <w:tc>
          <w:tcPr>
            <w:tcW w:w="2544" w:type="dxa"/>
            <w:vMerge w:val="restart"/>
            <w:vAlign w:val="center"/>
          </w:tcPr>
          <w:p>
            <w:pPr>
              <w:jc w:val="center"/>
              <w:rPr>
                <w:rFonts w:hint="eastAsia" w:ascii="宋体" w:hAnsi="宋体"/>
                <w:bCs/>
                <w:color w:val="auto"/>
                <w:sz w:val="24"/>
                <w:szCs w:val="24"/>
              </w:rPr>
            </w:pPr>
            <w:r>
              <w:rPr>
                <w:rFonts w:hint="eastAsia" w:ascii="宋体" w:hAnsi="宋体"/>
                <w:b/>
                <w:color w:val="auto"/>
                <w:spacing w:val="8"/>
                <w:sz w:val="24"/>
                <w:szCs w:val="24"/>
              </w:rPr>
              <w:t>交货日期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2199" w:type="dxa"/>
            <w:vMerge w:val="continue"/>
            <w:vAlign w:val="center"/>
          </w:tcPr>
          <w:p>
            <w:pPr>
              <w:jc w:val="center"/>
              <w:rPr>
                <w:rFonts w:hint="eastAsia" w:ascii="宋体" w:hAnsi="宋体"/>
                <w:b/>
                <w:color w:val="auto"/>
                <w:sz w:val="24"/>
                <w:szCs w:val="24"/>
              </w:rPr>
            </w:pPr>
          </w:p>
        </w:tc>
        <w:tc>
          <w:tcPr>
            <w:tcW w:w="2358" w:type="dxa"/>
            <w:vAlign w:val="center"/>
          </w:tcPr>
          <w:p>
            <w:pPr>
              <w:jc w:val="center"/>
              <w:rPr>
                <w:rFonts w:hint="eastAsia" w:ascii="宋体" w:hAnsi="宋体"/>
                <w:b/>
                <w:color w:val="auto"/>
                <w:spacing w:val="8"/>
                <w:sz w:val="24"/>
                <w:szCs w:val="24"/>
              </w:rPr>
            </w:pPr>
            <w:r>
              <w:rPr>
                <w:rFonts w:hint="eastAsia" w:ascii="宋体" w:hAnsi="宋体"/>
                <w:b/>
                <w:color w:val="auto"/>
                <w:spacing w:val="8"/>
                <w:sz w:val="24"/>
                <w:szCs w:val="24"/>
              </w:rPr>
              <w:t>小写</w:t>
            </w:r>
          </w:p>
        </w:tc>
        <w:tc>
          <w:tcPr>
            <w:tcW w:w="2861" w:type="dxa"/>
            <w:vAlign w:val="center"/>
          </w:tcPr>
          <w:p>
            <w:pPr>
              <w:jc w:val="center"/>
              <w:rPr>
                <w:rFonts w:hint="eastAsia" w:ascii="宋体" w:hAnsi="宋体"/>
                <w:b/>
                <w:color w:val="auto"/>
                <w:spacing w:val="8"/>
                <w:sz w:val="24"/>
                <w:szCs w:val="24"/>
              </w:rPr>
            </w:pPr>
            <w:r>
              <w:rPr>
                <w:rFonts w:hint="eastAsia" w:ascii="宋体" w:hAnsi="宋体"/>
                <w:b/>
                <w:color w:val="auto"/>
                <w:spacing w:val="8"/>
                <w:sz w:val="24"/>
                <w:szCs w:val="24"/>
              </w:rPr>
              <w:t>大写</w:t>
            </w:r>
          </w:p>
        </w:tc>
        <w:tc>
          <w:tcPr>
            <w:tcW w:w="2544" w:type="dxa"/>
            <w:vMerge w:val="continue"/>
            <w:vAlign w:val="center"/>
          </w:tcPr>
          <w:p>
            <w:pPr>
              <w:jc w:val="center"/>
              <w:rPr>
                <w:rFonts w:hint="eastAsia" w:ascii="宋体" w:hAnsi="宋体"/>
                <w:b/>
                <w:color w:val="auto"/>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2199" w:type="dxa"/>
            <w:vAlign w:val="center"/>
          </w:tcPr>
          <w:p>
            <w:pPr>
              <w:jc w:val="center"/>
              <w:rPr>
                <w:rFonts w:hint="eastAsia" w:ascii="宋体" w:hAnsi="宋体"/>
                <w:color w:val="auto"/>
                <w:sz w:val="24"/>
                <w:szCs w:val="24"/>
              </w:rPr>
            </w:pPr>
          </w:p>
        </w:tc>
        <w:tc>
          <w:tcPr>
            <w:tcW w:w="2358" w:type="dxa"/>
            <w:vAlign w:val="center"/>
          </w:tcPr>
          <w:p>
            <w:pPr>
              <w:jc w:val="center"/>
              <w:rPr>
                <w:rFonts w:hint="eastAsia" w:ascii="宋体" w:hAnsi="宋体"/>
                <w:bCs/>
                <w:color w:val="auto"/>
                <w:sz w:val="24"/>
                <w:szCs w:val="24"/>
              </w:rPr>
            </w:pPr>
          </w:p>
        </w:tc>
        <w:tc>
          <w:tcPr>
            <w:tcW w:w="2861" w:type="dxa"/>
            <w:vAlign w:val="center"/>
          </w:tcPr>
          <w:p>
            <w:pPr>
              <w:jc w:val="center"/>
              <w:rPr>
                <w:rFonts w:hint="eastAsia" w:ascii="宋体" w:hAnsi="宋体"/>
                <w:bCs/>
                <w:color w:val="auto"/>
                <w:sz w:val="24"/>
                <w:szCs w:val="24"/>
              </w:rPr>
            </w:pPr>
          </w:p>
        </w:tc>
        <w:tc>
          <w:tcPr>
            <w:tcW w:w="2544" w:type="dxa"/>
            <w:vAlign w:val="center"/>
          </w:tcPr>
          <w:p>
            <w:pPr>
              <w:jc w:val="center"/>
              <w:rPr>
                <w:rFonts w:hint="eastAsia" w:ascii="宋体" w:hAnsi="宋体"/>
                <w:bCs/>
                <w:color w:val="auto"/>
                <w:sz w:val="24"/>
                <w:szCs w:val="24"/>
              </w:rPr>
            </w:pPr>
          </w:p>
        </w:tc>
      </w:tr>
    </w:tbl>
    <w:p>
      <w:pPr>
        <w:rPr>
          <w:rFonts w:hint="eastAsia" w:ascii="宋体" w:hAnsi="宋体"/>
          <w:color w:val="auto"/>
          <w:sz w:val="24"/>
          <w:szCs w:val="24"/>
        </w:rPr>
      </w:pPr>
    </w:p>
    <w:p>
      <w:pPr>
        <w:spacing w:line="430" w:lineRule="exact"/>
        <w:rPr>
          <w:rFonts w:hint="eastAsia" w:ascii="宋体" w:hAnsi="宋体"/>
          <w:b/>
          <w:color w:val="auto"/>
          <w:sz w:val="24"/>
          <w:szCs w:val="24"/>
        </w:rPr>
      </w:pPr>
      <w:bookmarkStart w:id="5" w:name="_Toc462564140"/>
      <w:r>
        <w:rPr>
          <w:rFonts w:hint="eastAsia" w:ascii="宋体" w:hAnsi="宋体"/>
          <w:b/>
          <w:color w:val="auto"/>
          <w:sz w:val="24"/>
          <w:szCs w:val="24"/>
        </w:rPr>
        <w:t>注：1、若表格不够可根据上表格式另行填制。（若有明细，需提供明细报价表）</w:t>
      </w:r>
    </w:p>
    <w:p>
      <w:pPr>
        <w:spacing w:line="430" w:lineRule="exact"/>
        <w:ind w:firstLine="482" w:firstLineChars="200"/>
        <w:rPr>
          <w:rFonts w:hint="eastAsia" w:ascii="宋体" w:hAnsi="宋体"/>
          <w:b/>
          <w:color w:val="auto"/>
          <w:sz w:val="24"/>
          <w:szCs w:val="24"/>
        </w:rPr>
      </w:pPr>
      <w:r>
        <w:rPr>
          <w:rFonts w:hint="eastAsia" w:ascii="宋体" w:hAnsi="宋体"/>
          <w:b/>
          <w:color w:val="auto"/>
          <w:sz w:val="24"/>
          <w:szCs w:val="24"/>
        </w:rPr>
        <w:t>2、</w:t>
      </w:r>
      <w:r>
        <w:rPr>
          <w:rFonts w:hint="eastAsia" w:ascii="宋体" w:hAnsi="宋体"/>
          <w:b/>
          <w:color w:val="auto"/>
          <w:sz w:val="24"/>
          <w:szCs w:val="24"/>
          <w:highlight w:val="none"/>
        </w:rPr>
        <w:t>以人民币报价，</w:t>
      </w:r>
      <w:r>
        <w:rPr>
          <w:rFonts w:hint="eastAsia" w:ascii="宋体" w:hAnsi="宋体"/>
          <w:b/>
          <w:color w:val="auto"/>
          <w:sz w:val="24"/>
          <w:szCs w:val="24"/>
          <w:highlight w:val="none"/>
          <w:lang w:eastAsia="zh-CN"/>
        </w:rPr>
        <w:t>以上</w:t>
      </w:r>
      <w:r>
        <w:rPr>
          <w:rFonts w:hint="eastAsia" w:ascii="宋体" w:hAnsi="宋体"/>
          <w:b/>
          <w:color w:val="auto"/>
          <w:sz w:val="24"/>
          <w:szCs w:val="24"/>
          <w:highlight w:val="none"/>
        </w:rPr>
        <w:t>报价</w:t>
      </w:r>
      <w:r>
        <w:rPr>
          <w:rFonts w:hint="eastAsia" w:ascii="宋体" w:hAnsi="宋体"/>
          <w:b/>
          <w:color w:val="auto"/>
          <w:sz w:val="24"/>
          <w:szCs w:val="24"/>
          <w:highlight w:val="none"/>
          <w:lang w:eastAsia="zh-CN"/>
        </w:rPr>
        <w:t>含</w:t>
      </w:r>
      <w:r>
        <w:rPr>
          <w:rFonts w:hint="eastAsia" w:ascii="宋体" w:hAnsi="宋体"/>
          <w:b/>
          <w:color w:val="auto"/>
          <w:sz w:val="24"/>
          <w:szCs w:val="24"/>
          <w:highlight w:val="none"/>
        </w:rPr>
        <w:t>：设备及附件费、辅材费、包装运输费、税金</w:t>
      </w:r>
      <w:r>
        <w:rPr>
          <w:rFonts w:hint="eastAsia" w:ascii="宋体" w:hAnsi="宋体"/>
          <w:b/>
          <w:color w:val="auto"/>
          <w:sz w:val="24"/>
          <w:szCs w:val="24"/>
          <w:highlight w:val="none"/>
          <w:lang w:eastAsia="zh-CN"/>
        </w:rPr>
        <w:t>（</w:t>
      </w:r>
      <w:r>
        <w:rPr>
          <w:rFonts w:hint="eastAsia" w:ascii="宋体" w:hAnsi="宋体"/>
          <w:b/>
          <w:color w:val="auto"/>
          <w:sz w:val="24"/>
          <w:szCs w:val="24"/>
          <w:highlight w:val="none"/>
          <w:lang w:val="en-US" w:eastAsia="zh-CN"/>
        </w:rPr>
        <w:t>13%</w:t>
      </w:r>
      <w:r>
        <w:rPr>
          <w:rFonts w:hint="eastAsia" w:ascii="宋体" w:hAnsi="宋体"/>
          <w:b/>
          <w:color w:val="auto"/>
          <w:sz w:val="24"/>
          <w:szCs w:val="24"/>
          <w:highlight w:val="none"/>
          <w:lang w:eastAsia="zh-CN"/>
        </w:rPr>
        <w:t>增值税专票）</w:t>
      </w:r>
      <w:r>
        <w:rPr>
          <w:rFonts w:hint="eastAsia" w:ascii="宋体" w:hAnsi="宋体"/>
          <w:b/>
          <w:color w:val="auto"/>
          <w:sz w:val="24"/>
          <w:szCs w:val="24"/>
          <w:highlight w:val="none"/>
        </w:rPr>
        <w:t>、安装调试费、</w:t>
      </w:r>
      <w:r>
        <w:rPr>
          <w:rFonts w:hint="eastAsia" w:ascii="宋体" w:hAnsi="宋体"/>
          <w:b/>
          <w:color w:val="auto"/>
          <w:sz w:val="24"/>
          <w:szCs w:val="24"/>
          <w:highlight w:val="none"/>
          <w:lang w:eastAsia="zh-CN"/>
        </w:rPr>
        <w:t>配套</w:t>
      </w:r>
      <w:r>
        <w:rPr>
          <w:rFonts w:hint="eastAsia" w:ascii="宋体" w:hAnsi="宋体"/>
          <w:b/>
          <w:color w:val="auto"/>
          <w:sz w:val="24"/>
          <w:szCs w:val="24"/>
          <w:highlight w:val="none"/>
        </w:rPr>
        <w:t>服务等相关费用。</w:t>
      </w:r>
    </w:p>
    <w:p>
      <w:pPr>
        <w:spacing w:line="430" w:lineRule="exact"/>
        <w:ind w:firstLine="482" w:firstLineChars="200"/>
        <w:rPr>
          <w:rFonts w:hint="eastAsia" w:ascii="宋体" w:hAnsi="宋体"/>
          <w:b/>
          <w:color w:val="auto"/>
          <w:sz w:val="24"/>
          <w:szCs w:val="24"/>
        </w:rPr>
      </w:pPr>
      <w:r>
        <w:rPr>
          <w:rFonts w:hint="eastAsia" w:ascii="宋体" w:hAnsi="宋体"/>
          <w:b/>
          <w:color w:val="auto"/>
          <w:sz w:val="24"/>
          <w:szCs w:val="24"/>
        </w:rPr>
        <w:t>3、如报价货物与需求货物有偏离，请另附说明。</w:t>
      </w:r>
    </w:p>
    <w:p>
      <w:pPr>
        <w:spacing w:line="430" w:lineRule="exact"/>
        <w:ind w:firstLine="480" w:firstLineChars="200"/>
        <w:rPr>
          <w:rFonts w:hint="eastAsia" w:ascii="宋体" w:hAnsi="宋体"/>
          <w:b/>
          <w:color w:val="auto"/>
          <w:sz w:val="24"/>
          <w:szCs w:val="24"/>
        </w:rPr>
      </w:pPr>
      <w:r>
        <w:rPr>
          <w:rFonts w:hint="eastAsia" w:ascii="宋体" w:hAnsi="宋体"/>
          <w:color w:val="auto"/>
          <w:sz w:val="24"/>
          <w:highlight w:val="none"/>
          <w:lang w:val="en-US" w:eastAsia="zh-CN"/>
        </w:rPr>
        <w:t>4</w:t>
      </w:r>
      <w:r>
        <w:rPr>
          <w:rFonts w:hint="eastAsia" w:ascii="宋体" w:hAnsi="宋体"/>
          <w:color w:val="auto"/>
          <w:sz w:val="24"/>
          <w:highlight w:val="none"/>
        </w:rPr>
        <w:t>、如因投标人填写有误，导致无法唱标，责任由投标人自负。</w:t>
      </w:r>
    </w:p>
    <w:p>
      <w:pPr>
        <w:spacing w:line="500" w:lineRule="exact"/>
        <w:ind w:firstLine="3960" w:firstLineChars="1650"/>
        <w:rPr>
          <w:rFonts w:hint="eastAsia" w:ascii="宋体" w:hAnsi="宋体"/>
          <w:color w:val="auto"/>
          <w:sz w:val="24"/>
          <w:szCs w:val="24"/>
        </w:rPr>
      </w:pPr>
      <w:r>
        <w:rPr>
          <w:rFonts w:hint="eastAsia" w:ascii="宋体" w:hAnsi="宋体"/>
          <w:color w:val="auto"/>
          <w:sz w:val="24"/>
          <w:szCs w:val="24"/>
        </w:rPr>
        <w:t>供应商公章：</w:t>
      </w:r>
    </w:p>
    <w:p>
      <w:pPr>
        <w:spacing w:line="500" w:lineRule="exact"/>
        <w:ind w:firstLine="3960" w:firstLineChars="1650"/>
        <w:rPr>
          <w:rFonts w:hint="eastAsia" w:ascii="宋体" w:hAnsi="宋体"/>
          <w:color w:val="auto"/>
          <w:sz w:val="24"/>
          <w:szCs w:val="24"/>
        </w:rPr>
      </w:pPr>
      <w:r>
        <w:rPr>
          <w:rFonts w:hint="eastAsia" w:ascii="宋体" w:hAnsi="宋体"/>
          <w:color w:val="auto"/>
          <w:sz w:val="24"/>
          <w:szCs w:val="24"/>
        </w:rPr>
        <w:t>法定代表人或授权代表（签字或盖章）：</w:t>
      </w:r>
    </w:p>
    <w:p>
      <w:pPr>
        <w:spacing w:line="500" w:lineRule="exact"/>
        <w:ind w:firstLine="3960" w:firstLineChars="1650"/>
        <w:rPr>
          <w:rFonts w:hint="eastAsia" w:ascii="宋体" w:hAnsi="宋体"/>
          <w:color w:val="auto"/>
          <w:sz w:val="24"/>
          <w:szCs w:val="24"/>
        </w:rPr>
      </w:pPr>
      <w:r>
        <w:rPr>
          <w:rFonts w:hint="eastAsia" w:ascii="宋体" w:hAnsi="宋体"/>
          <w:color w:val="auto"/>
          <w:sz w:val="24"/>
          <w:szCs w:val="24"/>
        </w:rPr>
        <w:t>日期：</w:t>
      </w:r>
      <w:bookmarkEnd w:id="5"/>
    </w:p>
    <w:p>
      <w:pPr>
        <w:pStyle w:val="3"/>
        <w:rPr>
          <w:rFonts w:hint="eastAsia"/>
          <w:color w:val="auto"/>
        </w:rPr>
        <w:sectPr>
          <w:footerReference r:id="rId3" w:type="default"/>
          <w:pgSz w:w="11907" w:h="16840"/>
          <w:pgMar w:top="1134" w:right="885" w:bottom="1134" w:left="1366" w:header="567" w:footer="794" w:gutter="0"/>
          <w:cols w:space="425" w:num="1"/>
          <w:docGrid w:linePitch="305" w:charSpace="0"/>
        </w:sectPr>
      </w:pPr>
      <w:bookmarkStart w:id="6" w:name="_Toc158691784"/>
    </w:p>
    <w:p>
      <w:pPr>
        <w:pStyle w:val="46"/>
        <w:spacing w:line="360" w:lineRule="auto"/>
        <w:jc w:val="center"/>
        <w:rPr>
          <w:rFonts w:hint="eastAsia" w:hAnsi="宋体" w:eastAsia="宋体"/>
          <w:b/>
          <w:color w:val="auto"/>
          <w:sz w:val="30"/>
          <w:szCs w:val="30"/>
        </w:rPr>
      </w:pPr>
      <w:r>
        <w:rPr>
          <w:rFonts w:hint="eastAsia" w:hAnsi="宋体" w:eastAsia="宋体"/>
          <w:b/>
          <w:color w:val="auto"/>
          <w:sz w:val="30"/>
          <w:szCs w:val="30"/>
          <w:lang w:val="en-US" w:eastAsia="zh-CN"/>
        </w:rPr>
        <w:t>2</w:t>
      </w:r>
      <w:r>
        <w:rPr>
          <w:rFonts w:hint="eastAsia" w:hAnsi="宋体" w:eastAsia="宋体"/>
          <w:b/>
          <w:color w:val="auto"/>
          <w:sz w:val="30"/>
          <w:szCs w:val="30"/>
        </w:rPr>
        <w:t>、</w:t>
      </w:r>
      <w:r>
        <w:rPr>
          <w:rFonts w:hint="eastAsia" w:hAnsi="宋体" w:eastAsia="宋体" w:cs="宋体"/>
          <w:b/>
          <w:bCs/>
          <w:color w:val="auto"/>
          <w:sz w:val="30"/>
          <w:szCs w:val="30"/>
        </w:rPr>
        <w:t>项目技术规格偏差表格式</w:t>
      </w:r>
    </w:p>
    <w:p>
      <w:pPr>
        <w:ind w:firstLine="361" w:firstLineChars="150"/>
        <w:rPr>
          <w:rFonts w:hAnsi="宋体" w:cs="宋体"/>
          <w:b/>
          <w:bCs/>
          <w:color w:val="auto"/>
          <w:sz w:val="24"/>
          <w:szCs w:val="24"/>
        </w:rPr>
      </w:pPr>
      <w:r>
        <w:rPr>
          <w:rFonts w:hint="eastAsia" w:ascii="宋体" w:hAnsi="宋体"/>
          <w:b/>
          <w:color w:val="auto"/>
          <w:sz w:val="24"/>
          <w:szCs w:val="24"/>
        </w:rPr>
        <w:t>项目编号：</w:t>
      </w:r>
    </w:p>
    <w:tbl>
      <w:tblPr>
        <w:tblStyle w:val="39"/>
        <w:tblW w:w="87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885"/>
        <w:gridCol w:w="3635"/>
        <w:gridCol w:w="155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61"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6"/>
              <w:jc w:val="center"/>
              <w:rPr>
                <w:rFonts w:hAnsi="宋体" w:eastAsia="宋体" w:cs="宋体"/>
                <w:color w:val="auto"/>
                <w:sz w:val="24"/>
                <w:szCs w:val="24"/>
              </w:rPr>
            </w:pPr>
            <w:r>
              <w:rPr>
                <w:rFonts w:hint="eastAsia" w:hAnsi="宋体" w:eastAsia="宋体" w:cs="宋体"/>
                <w:color w:val="auto"/>
                <w:sz w:val="24"/>
                <w:szCs w:val="24"/>
              </w:rPr>
              <w:t>序号</w:t>
            </w:r>
          </w:p>
        </w:tc>
        <w:tc>
          <w:tcPr>
            <w:tcW w:w="2885" w:type="dxa"/>
            <w:tcBorders>
              <w:top w:val="single" w:color="auto" w:sz="6" w:space="0"/>
              <w:left w:val="single" w:color="auto" w:sz="4" w:space="0"/>
              <w:bottom w:val="single" w:color="auto" w:sz="4" w:space="0"/>
              <w:right w:val="single" w:color="auto" w:sz="6" w:space="0"/>
            </w:tcBorders>
            <w:vAlign w:val="center"/>
          </w:tcPr>
          <w:p>
            <w:pPr>
              <w:pStyle w:val="46"/>
              <w:jc w:val="center"/>
              <w:rPr>
                <w:rFonts w:hAnsi="宋体" w:eastAsia="宋体" w:cs="宋体"/>
                <w:color w:val="auto"/>
                <w:sz w:val="24"/>
                <w:szCs w:val="24"/>
              </w:rPr>
            </w:pPr>
            <w:r>
              <w:rPr>
                <w:rFonts w:hint="eastAsia" w:hAnsi="宋体" w:eastAsia="宋体" w:cs="宋体"/>
                <w:color w:val="auto"/>
                <w:sz w:val="24"/>
                <w:szCs w:val="24"/>
                <w:lang w:eastAsia="zh-CN"/>
              </w:rPr>
              <w:t>比</w:t>
            </w:r>
            <w:r>
              <w:rPr>
                <w:rFonts w:hint="eastAsia" w:hAnsi="宋体" w:eastAsia="宋体" w:cs="宋体"/>
                <w:color w:val="auto"/>
                <w:sz w:val="24"/>
                <w:szCs w:val="24"/>
              </w:rPr>
              <w:t>价</w:t>
            </w:r>
            <w:r>
              <w:rPr>
                <w:rFonts w:hint="eastAsia" w:hAnsi="宋体" w:eastAsia="宋体" w:cs="宋体"/>
                <w:color w:val="auto"/>
                <w:sz w:val="24"/>
                <w:szCs w:val="24"/>
                <w:lang w:eastAsia="zh-CN"/>
              </w:rPr>
              <w:t>招标</w:t>
            </w:r>
            <w:r>
              <w:rPr>
                <w:rFonts w:hint="eastAsia" w:hAnsi="宋体" w:eastAsia="宋体" w:cs="宋体"/>
                <w:color w:val="auto"/>
                <w:sz w:val="24"/>
                <w:szCs w:val="24"/>
              </w:rPr>
              <w:t>文件技术要求</w:t>
            </w:r>
          </w:p>
        </w:tc>
        <w:tc>
          <w:tcPr>
            <w:tcW w:w="3635" w:type="dxa"/>
            <w:tcBorders>
              <w:top w:val="single" w:color="auto" w:sz="6" w:space="0"/>
              <w:left w:val="single" w:color="auto" w:sz="6" w:space="0"/>
              <w:bottom w:val="single" w:color="auto" w:sz="6" w:space="0"/>
              <w:right w:val="single" w:color="auto" w:sz="6" w:space="0"/>
            </w:tcBorders>
            <w:vAlign w:val="center"/>
          </w:tcPr>
          <w:p>
            <w:pPr>
              <w:pStyle w:val="46"/>
              <w:jc w:val="center"/>
              <w:rPr>
                <w:rFonts w:hAnsi="宋体" w:eastAsia="宋体" w:cs="宋体"/>
                <w:color w:val="auto"/>
                <w:sz w:val="24"/>
                <w:szCs w:val="24"/>
              </w:rPr>
            </w:pPr>
            <w:r>
              <w:rPr>
                <w:rFonts w:hint="eastAsia" w:hAnsi="宋体" w:eastAsia="宋体" w:cs="宋体"/>
                <w:color w:val="auto"/>
                <w:sz w:val="24"/>
                <w:szCs w:val="24"/>
              </w:rPr>
              <w:t>响应技术要求</w:t>
            </w:r>
          </w:p>
        </w:tc>
        <w:tc>
          <w:tcPr>
            <w:tcW w:w="1557" w:type="dxa"/>
            <w:tcBorders>
              <w:top w:val="single" w:color="auto" w:sz="6" w:space="0"/>
              <w:left w:val="single" w:color="auto" w:sz="6" w:space="0"/>
              <w:bottom w:val="single" w:color="auto" w:sz="6" w:space="0"/>
              <w:right w:val="single" w:color="auto" w:sz="4" w:space="0"/>
            </w:tcBorders>
            <w:vAlign w:val="center"/>
          </w:tcPr>
          <w:p>
            <w:pPr>
              <w:pStyle w:val="46"/>
              <w:jc w:val="center"/>
              <w:rPr>
                <w:rFonts w:hAnsi="宋体" w:eastAsia="宋体" w:cs="宋体"/>
                <w:color w:val="auto"/>
                <w:sz w:val="24"/>
                <w:szCs w:val="24"/>
              </w:rPr>
            </w:pPr>
            <w:r>
              <w:rPr>
                <w:rFonts w:hint="eastAsia" w:hAnsi="宋体" w:eastAsia="宋体" w:cs="宋体"/>
                <w:color w:val="auto"/>
                <w:sz w:val="24"/>
                <w:szCs w:val="24"/>
              </w:rPr>
              <w:t>偏离/响应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6"/>
              <w:jc w:val="center"/>
              <w:rPr>
                <w:rFonts w:hAnsi="宋体" w:eastAsia="宋体" w:cs="宋体"/>
                <w:color w:val="auto"/>
                <w:sz w:val="24"/>
                <w:szCs w:val="24"/>
              </w:rPr>
            </w:pPr>
            <w:r>
              <w:rPr>
                <w:rFonts w:hint="eastAsia" w:hAnsi="宋体" w:eastAsia="宋体" w:cs="宋体"/>
                <w:color w:val="auto"/>
                <w:sz w:val="24"/>
                <w:szCs w:val="24"/>
              </w:rPr>
              <w:t>1</w:t>
            </w:r>
          </w:p>
        </w:tc>
        <w:tc>
          <w:tcPr>
            <w:tcW w:w="2885" w:type="dxa"/>
            <w:tcBorders>
              <w:top w:val="single" w:color="auto" w:sz="4" w:space="0"/>
              <w:left w:val="single" w:color="auto" w:sz="4" w:space="0"/>
              <w:bottom w:val="single" w:color="auto" w:sz="6" w:space="0"/>
              <w:right w:val="single" w:color="auto" w:sz="6" w:space="0"/>
            </w:tcBorders>
            <w:vAlign w:val="center"/>
          </w:tcPr>
          <w:p>
            <w:pPr>
              <w:pStyle w:val="46"/>
              <w:rPr>
                <w:rFonts w:hAnsi="宋体" w:eastAsia="宋体" w:cs="宋体"/>
                <w:color w:val="auto"/>
                <w:sz w:val="24"/>
                <w:szCs w:val="24"/>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6"/>
              <w:rPr>
                <w:rFonts w:hAnsi="宋体" w:eastAsia="宋体" w:cs="宋体"/>
                <w:color w:val="auto"/>
                <w:sz w:val="24"/>
                <w:szCs w:val="24"/>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6"/>
              <w:rPr>
                <w:rFonts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6"/>
              <w:jc w:val="center"/>
              <w:rPr>
                <w:rFonts w:hAnsi="宋体" w:eastAsia="宋体" w:cs="宋体"/>
                <w:color w:val="auto"/>
                <w:sz w:val="24"/>
                <w:szCs w:val="24"/>
              </w:rPr>
            </w:pPr>
            <w:r>
              <w:rPr>
                <w:rFonts w:hint="eastAsia" w:hAnsi="宋体" w:eastAsia="宋体" w:cs="宋体"/>
                <w:color w:val="auto"/>
                <w:sz w:val="24"/>
                <w:szCs w:val="24"/>
              </w:rPr>
              <w:t>2</w:t>
            </w:r>
          </w:p>
        </w:tc>
        <w:tc>
          <w:tcPr>
            <w:tcW w:w="2885" w:type="dxa"/>
            <w:tcBorders>
              <w:top w:val="single" w:color="auto" w:sz="6" w:space="0"/>
              <w:left w:val="single" w:color="auto" w:sz="4" w:space="0"/>
              <w:bottom w:val="single" w:color="auto" w:sz="6" w:space="0"/>
              <w:right w:val="single" w:color="auto" w:sz="6" w:space="0"/>
            </w:tcBorders>
            <w:vAlign w:val="center"/>
          </w:tcPr>
          <w:p>
            <w:pPr>
              <w:pStyle w:val="46"/>
              <w:rPr>
                <w:rFonts w:hAnsi="宋体" w:eastAsia="宋体" w:cs="宋体"/>
                <w:color w:val="auto"/>
                <w:sz w:val="24"/>
                <w:szCs w:val="24"/>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6"/>
              <w:rPr>
                <w:rFonts w:hAnsi="宋体" w:eastAsia="宋体" w:cs="宋体"/>
                <w:color w:val="auto"/>
                <w:sz w:val="24"/>
                <w:szCs w:val="24"/>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6"/>
              <w:rPr>
                <w:rFonts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4"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6"/>
              <w:jc w:val="center"/>
              <w:rPr>
                <w:rFonts w:hAnsi="宋体" w:eastAsia="宋体" w:cs="宋体"/>
                <w:color w:val="auto"/>
                <w:sz w:val="24"/>
                <w:szCs w:val="24"/>
              </w:rPr>
            </w:pPr>
            <w:r>
              <w:rPr>
                <w:rFonts w:hint="eastAsia" w:hAnsi="宋体" w:eastAsia="宋体" w:cs="宋体"/>
                <w:color w:val="auto"/>
                <w:sz w:val="24"/>
                <w:szCs w:val="24"/>
              </w:rPr>
              <w:t>3</w:t>
            </w:r>
          </w:p>
        </w:tc>
        <w:tc>
          <w:tcPr>
            <w:tcW w:w="2885" w:type="dxa"/>
            <w:tcBorders>
              <w:top w:val="single" w:color="auto" w:sz="6" w:space="0"/>
              <w:left w:val="single" w:color="auto" w:sz="4" w:space="0"/>
              <w:bottom w:val="single" w:color="auto" w:sz="6" w:space="0"/>
              <w:right w:val="single" w:color="auto" w:sz="6" w:space="0"/>
            </w:tcBorders>
            <w:vAlign w:val="center"/>
          </w:tcPr>
          <w:p>
            <w:pPr>
              <w:pStyle w:val="46"/>
              <w:rPr>
                <w:rFonts w:hAnsi="宋体" w:eastAsia="宋体" w:cs="宋体"/>
                <w:color w:val="auto"/>
                <w:sz w:val="24"/>
                <w:szCs w:val="24"/>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6"/>
              <w:rPr>
                <w:rFonts w:hAnsi="宋体" w:eastAsia="宋体" w:cs="宋体"/>
                <w:color w:val="auto"/>
                <w:sz w:val="24"/>
                <w:szCs w:val="24"/>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6"/>
              <w:rPr>
                <w:rFonts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6"/>
              <w:jc w:val="center"/>
              <w:rPr>
                <w:rFonts w:hAnsi="宋体" w:eastAsia="宋体" w:cs="宋体"/>
                <w:color w:val="auto"/>
                <w:sz w:val="24"/>
                <w:szCs w:val="24"/>
              </w:rPr>
            </w:pPr>
            <w:r>
              <w:rPr>
                <w:rFonts w:hint="eastAsia" w:hAnsi="宋体" w:eastAsia="宋体" w:cs="宋体"/>
                <w:color w:val="auto"/>
                <w:sz w:val="24"/>
                <w:szCs w:val="24"/>
              </w:rPr>
              <w:t>4</w:t>
            </w:r>
          </w:p>
        </w:tc>
        <w:tc>
          <w:tcPr>
            <w:tcW w:w="2885" w:type="dxa"/>
            <w:tcBorders>
              <w:top w:val="single" w:color="auto" w:sz="6" w:space="0"/>
              <w:left w:val="single" w:color="auto" w:sz="4" w:space="0"/>
              <w:bottom w:val="single" w:color="auto" w:sz="6" w:space="0"/>
              <w:right w:val="single" w:color="auto" w:sz="6" w:space="0"/>
            </w:tcBorders>
            <w:vAlign w:val="center"/>
          </w:tcPr>
          <w:p>
            <w:pPr>
              <w:pStyle w:val="46"/>
              <w:rPr>
                <w:rFonts w:hAnsi="宋体" w:eastAsia="宋体" w:cs="宋体"/>
                <w:color w:val="auto"/>
                <w:sz w:val="24"/>
                <w:szCs w:val="24"/>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6"/>
              <w:rPr>
                <w:rFonts w:hAnsi="宋体" w:eastAsia="宋体" w:cs="宋体"/>
                <w:color w:val="auto"/>
                <w:sz w:val="24"/>
                <w:szCs w:val="24"/>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6"/>
              <w:rPr>
                <w:rFonts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6"/>
              <w:jc w:val="center"/>
              <w:rPr>
                <w:rFonts w:hAnsi="宋体" w:eastAsia="宋体" w:cs="宋体"/>
                <w:color w:val="auto"/>
                <w:sz w:val="24"/>
                <w:szCs w:val="24"/>
              </w:rPr>
            </w:pPr>
            <w:r>
              <w:rPr>
                <w:rFonts w:hint="eastAsia" w:hAnsi="宋体" w:eastAsia="宋体" w:cs="宋体"/>
                <w:color w:val="auto"/>
                <w:sz w:val="24"/>
                <w:szCs w:val="24"/>
              </w:rPr>
              <w:t>5</w:t>
            </w:r>
          </w:p>
        </w:tc>
        <w:tc>
          <w:tcPr>
            <w:tcW w:w="2885" w:type="dxa"/>
            <w:tcBorders>
              <w:top w:val="single" w:color="auto" w:sz="6" w:space="0"/>
              <w:left w:val="single" w:color="auto" w:sz="4" w:space="0"/>
              <w:bottom w:val="single" w:color="auto" w:sz="6" w:space="0"/>
              <w:right w:val="single" w:color="auto" w:sz="6" w:space="0"/>
            </w:tcBorders>
            <w:vAlign w:val="center"/>
          </w:tcPr>
          <w:p>
            <w:pPr>
              <w:pStyle w:val="46"/>
              <w:rPr>
                <w:rFonts w:hAnsi="宋体" w:eastAsia="宋体" w:cs="宋体"/>
                <w:color w:val="auto"/>
                <w:sz w:val="24"/>
                <w:szCs w:val="24"/>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6"/>
              <w:rPr>
                <w:rFonts w:hAnsi="宋体" w:eastAsia="宋体" w:cs="宋体"/>
                <w:color w:val="auto"/>
                <w:sz w:val="24"/>
                <w:szCs w:val="24"/>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6"/>
              <w:rPr>
                <w:rFonts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6"/>
              <w:jc w:val="center"/>
              <w:rPr>
                <w:rFonts w:hAnsi="宋体" w:eastAsia="宋体" w:cs="宋体"/>
                <w:color w:val="auto"/>
                <w:sz w:val="24"/>
                <w:szCs w:val="24"/>
              </w:rPr>
            </w:pPr>
            <w:r>
              <w:rPr>
                <w:rFonts w:hint="eastAsia" w:hAnsi="宋体" w:eastAsia="宋体" w:cs="宋体"/>
                <w:color w:val="auto"/>
                <w:sz w:val="24"/>
                <w:szCs w:val="24"/>
              </w:rPr>
              <w:t>6</w:t>
            </w:r>
          </w:p>
        </w:tc>
        <w:tc>
          <w:tcPr>
            <w:tcW w:w="2885" w:type="dxa"/>
            <w:tcBorders>
              <w:top w:val="single" w:color="auto" w:sz="6" w:space="0"/>
              <w:left w:val="single" w:color="auto" w:sz="4" w:space="0"/>
              <w:bottom w:val="single" w:color="auto" w:sz="6" w:space="0"/>
              <w:right w:val="single" w:color="auto" w:sz="6" w:space="0"/>
            </w:tcBorders>
            <w:vAlign w:val="center"/>
          </w:tcPr>
          <w:p>
            <w:pPr>
              <w:pStyle w:val="46"/>
              <w:rPr>
                <w:rFonts w:hAnsi="宋体" w:eastAsia="宋体" w:cs="宋体"/>
                <w:color w:val="auto"/>
                <w:sz w:val="24"/>
                <w:szCs w:val="24"/>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6"/>
              <w:rPr>
                <w:rFonts w:hAnsi="宋体" w:eastAsia="宋体" w:cs="宋体"/>
                <w:color w:val="auto"/>
                <w:sz w:val="24"/>
                <w:szCs w:val="24"/>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6"/>
              <w:rPr>
                <w:rFonts w:hAnsi="宋体" w:eastAsia="宋体" w:cs="宋体"/>
                <w:color w:val="auto"/>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1" w:hRule="atLeast"/>
          <w:jc w:val="center"/>
        </w:trPr>
        <w:tc>
          <w:tcPr>
            <w:tcW w:w="696" w:type="dxa"/>
            <w:tcBorders>
              <w:top w:val="single" w:color="auto" w:sz="6" w:space="0"/>
              <w:left w:val="single" w:color="auto" w:sz="6" w:space="0"/>
              <w:bottom w:val="single" w:color="auto" w:sz="6" w:space="0"/>
              <w:right w:val="single" w:color="auto" w:sz="6" w:space="0"/>
            </w:tcBorders>
            <w:vAlign w:val="center"/>
          </w:tcPr>
          <w:p>
            <w:pPr>
              <w:pStyle w:val="46"/>
              <w:jc w:val="center"/>
              <w:rPr>
                <w:rFonts w:hAnsi="宋体" w:eastAsia="宋体" w:cs="宋体"/>
                <w:color w:val="auto"/>
                <w:sz w:val="24"/>
                <w:szCs w:val="24"/>
              </w:rPr>
            </w:pPr>
            <w:r>
              <w:rPr>
                <w:rFonts w:hint="eastAsia" w:hAnsi="宋体" w:eastAsia="宋体" w:cs="宋体"/>
                <w:color w:val="auto"/>
                <w:sz w:val="24"/>
                <w:szCs w:val="24"/>
              </w:rPr>
              <w:t>……</w:t>
            </w:r>
          </w:p>
        </w:tc>
        <w:tc>
          <w:tcPr>
            <w:tcW w:w="2885" w:type="dxa"/>
            <w:tcBorders>
              <w:top w:val="single" w:color="auto" w:sz="6" w:space="0"/>
              <w:left w:val="single" w:color="auto" w:sz="4" w:space="0"/>
              <w:bottom w:val="single" w:color="auto" w:sz="6" w:space="0"/>
              <w:right w:val="single" w:color="auto" w:sz="6" w:space="0"/>
            </w:tcBorders>
            <w:vAlign w:val="center"/>
          </w:tcPr>
          <w:p>
            <w:pPr>
              <w:pStyle w:val="46"/>
              <w:rPr>
                <w:rFonts w:hAnsi="宋体" w:eastAsia="宋体" w:cs="宋体"/>
                <w:color w:val="auto"/>
                <w:sz w:val="24"/>
                <w:szCs w:val="24"/>
              </w:rPr>
            </w:pPr>
          </w:p>
        </w:tc>
        <w:tc>
          <w:tcPr>
            <w:tcW w:w="3635" w:type="dxa"/>
            <w:tcBorders>
              <w:top w:val="single" w:color="auto" w:sz="6" w:space="0"/>
              <w:left w:val="single" w:color="auto" w:sz="6" w:space="0"/>
              <w:bottom w:val="single" w:color="auto" w:sz="6" w:space="0"/>
              <w:right w:val="single" w:color="auto" w:sz="6" w:space="0"/>
            </w:tcBorders>
            <w:vAlign w:val="center"/>
          </w:tcPr>
          <w:p>
            <w:pPr>
              <w:pStyle w:val="46"/>
              <w:rPr>
                <w:rFonts w:hAnsi="宋体" w:eastAsia="宋体" w:cs="宋体"/>
                <w:color w:val="auto"/>
                <w:sz w:val="24"/>
                <w:szCs w:val="24"/>
              </w:rPr>
            </w:pPr>
          </w:p>
        </w:tc>
        <w:tc>
          <w:tcPr>
            <w:tcW w:w="1557" w:type="dxa"/>
            <w:tcBorders>
              <w:top w:val="single" w:color="auto" w:sz="6" w:space="0"/>
              <w:left w:val="single" w:color="auto" w:sz="6" w:space="0"/>
              <w:bottom w:val="single" w:color="auto" w:sz="6" w:space="0"/>
              <w:right w:val="single" w:color="auto" w:sz="4" w:space="0"/>
            </w:tcBorders>
            <w:vAlign w:val="center"/>
          </w:tcPr>
          <w:p>
            <w:pPr>
              <w:pStyle w:val="46"/>
              <w:rPr>
                <w:rFonts w:hAnsi="宋体" w:eastAsia="宋体" w:cs="宋体"/>
                <w:color w:val="auto"/>
                <w:sz w:val="24"/>
                <w:szCs w:val="24"/>
              </w:rPr>
            </w:pPr>
          </w:p>
        </w:tc>
      </w:tr>
    </w:tbl>
    <w:p>
      <w:pPr>
        <w:spacing w:line="500" w:lineRule="exact"/>
        <w:rPr>
          <w:rFonts w:hint="eastAsia" w:ascii="宋体" w:hAnsi="宋体" w:cs="宋体"/>
          <w:color w:val="auto"/>
          <w:sz w:val="24"/>
          <w:szCs w:val="24"/>
        </w:rPr>
      </w:pPr>
      <w:r>
        <w:rPr>
          <w:rFonts w:hint="eastAsia" w:ascii="宋体" w:hAnsi="宋体" w:cs="宋体"/>
          <w:color w:val="auto"/>
          <w:sz w:val="24"/>
          <w:szCs w:val="24"/>
        </w:rPr>
        <w:t>注：供应商应对照</w:t>
      </w:r>
      <w:r>
        <w:rPr>
          <w:rFonts w:hint="eastAsia" w:ascii="宋体" w:hAnsi="宋体" w:cs="宋体"/>
          <w:color w:val="auto"/>
          <w:sz w:val="24"/>
          <w:szCs w:val="24"/>
          <w:lang w:eastAsia="zh-CN"/>
        </w:rPr>
        <w:t>比</w:t>
      </w:r>
      <w:r>
        <w:rPr>
          <w:rFonts w:hint="eastAsia" w:ascii="宋体" w:hAnsi="宋体" w:cs="宋体"/>
          <w:color w:val="auto"/>
          <w:sz w:val="24"/>
          <w:szCs w:val="24"/>
        </w:rPr>
        <w:t>价</w:t>
      </w:r>
      <w:r>
        <w:rPr>
          <w:rFonts w:hint="eastAsia" w:ascii="宋体" w:hAnsi="宋体" w:cs="宋体"/>
          <w:color w:val="auto"/>
          <w:sz w:val="24"/>
          <w:szCs w:val="24"/>
          <w:lang w:eastAsia="zh-CN"/>
        </w:rPr>
        <w:t>招标</w:t>
      </w:r>
      <w:r>
        <w:rPr>
          <w:rFonts w:hint="eastAsia" w:ascii="宋体" w:hAnsi="宋体" w:cs="宋体"/>
          <w:color w:val="auto"/>
          <w:sz w:val="24"/>
          <w:szCs w:val="24"/>
        </w:rPr>
        <w:t>文件技术规格，逐条说明所提供货物和服务已对</w:t>
      </w:r>
      <w:r>
        <w:rPr>
          <w:rFonts w:hint="eastAsia" w:ascii="宋体" w:hAnsi="宋体" w:cs="宋体"/>
          <w:color w:val="auto"/>
          <w:sz w:val="24"/>
          <w:szCs w:val="24"/>
          <w:lang w:eastAsia="zh-CN"/>
        </w:rPr>
        <w:t>招标</w:t>
      </w:r>
      <w:r>
        <w:rPr>
          <w:rFonts w:hint="eastAsia" w:ascii="宋体" w:hAnsi="宋体" w:cs="宋体"/>
          <w:color w:val="auto"/>
          <w:sz w:val="24"/>
          <w:szCs w:val="24"/>
        </w:rPr>
        <w:t>文件</w:t>
      </w:r>
      <w:r>
        <w:rPr>
          <w:rFonts w:hint="eastAsia" w:ascii="宋体" w:hAnsi="宋体" w:cs="宋体"/>
          <w:color w:val="auto"/>
          <w:sz w:val="24"/>
          <w:szCs w:val="24"/>
          <w:lang w:eastAsia="zh-CN"/>
        </w:rPr>
        <w:t>中</w:t>
      </w:r>
      <w:r>
        <w:rPr>
          <w:rFonts w:hint="eastAsia" w:ascii="宋体" w:hAnsi="宋体" w:cs="宋体"/>
          <w:color w:val="auto"/>
          <w:sz w:val="24"/>
          <w:szCs w:val="24"/>
        </w:rPr>
        <w:t>的技术要求做出了实质性的响应，并申明与技术要求条文的偏差和例外。特别对有具体参数要求的指标，供应商必须提供所投设备的具体参数值。未在上表中说明的，将被认为完全响应询价文件的规定。</w:t>
      </w:r>
    </w:p>
    <w:p>
      <w:pPr>
        <w:spacing w:line="500" w:lineRule="exact"/>
        <w:rPr>
          <w:rFonts w:hint="eastAsia" w:ascii="宋体" w:hAnsi="宋体"/>
          <w:color w:val="auto"/>
          <w:sz w:val="22"/>
          <w:szCs w:val="22"/>
        </w:rPr>
      </w:pPr>
    </w:p>
    <w:p>
      <w:pPr>
        <w:spacing w:line="500" w:lineRule="exact"/>
        <w:ind w:firstLine="3630" w:firstLineChars="1650"/>
        <w:rPr>
          <w:rFonts w:hint="eastAsia" w:ascii="宋体" w:hAnsi="宋体"/>
          <w:color w:val="auto"/>
          <w:sz w:val="22"/>
          <w:szCs w:val="22"/>
        </w:rPr>
      </w:pPr>
    </w:p>
    <w:p>
      <w:pPr>
        <w:spacing w:line="500" w:lineRule="exact"/>
        <w:rPr>
          <w:rFonts w:hint="eastAsia" w:ascii="宋体" w:hAnsi="宋体"/>
          <w:color w:val="auto"/>
          <w:sz w:val="24"/>
          <w:szCs w:val="24"/>
        </w:rPr>
      </w:pPr>
      <w:r>
        <w:rPr>
          <w:rFonts w:hint="eastAsia" w:ascii="宋体" w:hAnsi="宋体"/>
          <w:color w:val="auto"/>
          <w:sz w:val="24"/>
          <w:szCs w:val="24"/>
        </w:rPr>
        <w:t>供应商公章：</w:t>
      </w:r>
    </w:p>
    <w:p>
      <w:pPr>
        <w:spacing w:line="500" w:lineRule="exact"/>
        <w:rPr>
          <w:rFonts w:hint="eastAsia" w:ascii="宋体" w:hAnsi="宋体"/>
          <w:color w:val="auto"/>
          <w:sz w:val="24"/>
          <w:szCs w:val="24"/>
        </w:rPr>
      </w:pPr>
      <w:r>
        <w:rPr>
          <w:rFonts w:hint="eastAsia" w:ascii="宋体" w:hAnsi="宋体"/>
          <w:color w:val="auto"/>
          <w:sz w:val="24"/>
          <w:szCs w:val="24"/>
        </w:rPr>
        <w:t>法定代表人或授权代表（签字或盖章）：</w:t>
      </w:r>
    </w:p>
    <w:p>
      <w:pPr>
        <w:spacing w:line="500" w:lineRule="exact"/>
        <w:rPr>
          <w:rFonts w:hint="eastAsia" w:ascii="宋体" w:hAnsi="宋体"/>
          <w:color w:val="auto"/>
          <w:sz w:val="24"/>
          <w:szCs w:val="24"/>
        </w:rPr>
      </w:pPr>
      <w:r>
        <w:rPr>
          <w:rFonts w:hint="eastAsia" w:ascii="宋体" w:hAnsi="宋体"/>
          <w:color w:val="auto"/>
          <w:sz w:val="24"/>
          <w:szCs w:val="24"/>
        </w:rPr>
        <w:t>日期：</w:t>
      </w:r>
    </w:p>
    <w:p>
      <w:pPr>
        <w:spacing w:line="500" w:lineRule="exact"/>
        <w:ind w:firstLine="3960" w:firstLineChars="1650"/>
        <w:rPr>
          <w:rFonts w:hint="eastAsia" w:ascii="宋体" w:hAnsi="宋体"/>
          <w:color w:val="auto"/>
          <w:sz w:val="24"/>
          <w:szCs w:val="24"/>
        </w:rPr>
      </w:pPr>
    </w:p>
    <w:p>
      <w:pPr>
        <w:spacing w:line="500" w:lineRule="exact"/>
        <w:ind w:firstLine="3960" w:firstLineChars="1650"/>
        <w:rPr>
          <w:rFonts w:hint="eastAsia" w:ascii="宋体" w:hAnsi="宋体"/>
          <w:color w:val="auto"/>
          <w:sz w:val="24"/>
          <w:szCs w:val="24"/>
        </w:rPr>
      </w:pPr>
    </w:p>
    <w:p>
      <w:pPr>
        <w:spacing w:line="500" w:lineRule="exact"/>
        <w:ind w:firstLine="3630" w:firstLineChars="1650"/>
        <w:rPr>
          <w:rFonts w:hint="eastAsia" w:ascii="宋体" w:hAnsi="宋体"/>
          <w:color w:val="auto"/>
          <w:sz w:val="22"/>
          <w:szCs w:val="22"/>
        </w:rPr>
      </w:pPr>
    </w:p>
    <w:p>
      <w:pPr>
        <w:spacing w:line="500" w:lineRule="exact"/>
        <w:ind w:firstLine="3630" w:firstLineChars="1650"/>
        <w:rPr>
          <w:rFonts w:hint="eastAsia" w:ascii="宋体" w:hAnsi="宋体"/>
          <w:color w:val="auto"/>
          <w:sz w:val="22"/>
          <w:szCs w:val="22"/>
        </w:rPr>
      </w:pPr>
    </w:p>
    <w:p>
      <w:pPr>
        <w:spacing w:line="500" w:lineRule="exact"/>
        <w:ind w:firstLine="3630" w:firstLineChars="1650"/>
        <w:rPr>
          <w:rFonts w:hint="eastAsia" w:ascii="宋体" w:hAnsi="宋体"/>
          <w:color w:val="auto"/>
          <w:sz w:val="22"/>
          <w:szCs w:val="22"/>
        </w:rPr>
      </w:pPr>
    </w:p>
    <w:p>
      <w:pPr>
        <w:spacing w:line="500" w:lineRule="exact"/>
        <w:ind w:firstLine="3630" w:firstLineChars="1650"/>
        <w:rPr>
          <w:rFonts w:hint="eastAsia" w:ascii="宋体" w:hAnsi="宋体"/>
          <w:color w:val="auto"/>
          <w:sz w:val="22"/>
          <w:szCs w:val="22"/>
        </w:rPr>
      </w:pPr>
    </w:p>
    <w:bookmarkEnd w:id="6"/>
    <w:p>
      <w:pPr>
        <w:widowControl/>
        <w:jc w:val="left"/>
        <w:rPr>
          <w:rFonts w:ascii="宋体" w:hAnsi="宋体"/>
          <w:b/>
          <w:color w:val="auto"/>
          <w:sz w:val="30"/>
          <w:szCs w:val="30"/>
        </w:rPr>
      </w:pPr>
      <w:bookmarkStart w:id="7" w:name="_Toc205628641"/>
      <w:bookmarkEnd w:id="7"/>
      <w:bookmarkStart w:id="8" w:name="_Toc158691787"/>
      <w:bookmarkEnd w:id="8"/>
      <w:r>
        <w:rPr>
          <w:rFonts w:ascii="宋体" w:hAnsi="宋体"/>
          <w:b/>
          <w:color w:val="auto"/>
          <w:sz w:val="30"/>
          <w:szCs w:val="30"/>
        </w:rPr>
        <w:br w:type="page"/>
      </w:r>
    </w:p>
    <w:p>
      <w:pPr>
        <w:spacing w:line="480" w:lineRule="exact"/>
        <w:jc w:val="center"/>
        <w:rPr>
          <w:rFonts w:hint="eastAsia" w:ascii="宋体" w:hAnsi="宋体"/>
          <w:b/>
          <w:color w:val="auto"/>
          <w:sz w:val="30"/>
          <w:szCs w:val="30"/>
        </w:rPr>
      </w:pPr>
      <w:r>
        <w:rPr>
          <w:rFonts w:hint="eastAsia" w:ascii="宋体" w:hAnsi="宋体"/>
          <w:b/>
          <w:color w:val="auto"/>
          <w:sz w:val="30"/>
          <w:szCs w:val="30"/>
          <w:lang w:val="en-US" w:eastAsia="zh-CN"/>
        </w:rPr>
        <w:t>3</w:t>
      </w:r>
      <w:r>
        <w:rPr>
          <w:rFonts w:hint="eastAsia" w:ascii="宋体" w:hAnsi="宋体"/>
          <w:b/>
          <w:color w:val="auto"/>
          <w:sz w:val="30"/>
          <w:szCs w:val="30"/>
        </w:rPr>
        <w:t>、法定代表人授权书格式</w:t>
      </w:r>
    </w:p>
    <w:p>
      <w:pPr>
        <w:spacing w:line="480" w:lineRule="exact"/>
        <w:jc w:val="center"/>
        <w:rPr>
          <w:rFonts w:hint="eastAsia" w:eastAsia="黑体"/>
          <w:b/>
          <w:color w:val="auto"/>
          <w:sz w:val="32"/>
        </w:rPr>
      </w:pPr>
    </w:p>
    <w:p>
      <w:pPr>
        <w:spacing w:line="480" w:lineRule="exact"/>
        <w:jc w:val="center"/>
        <w:rPr>
          <w:rFonts w:eastAsia="黑体"/>
          <w:b/>
          <w:color w:val="auto"/>
          <w:sz w:val="32"/>
        </w:rPr>
      </w:pPr>
      <w:r>
        <w:rPr>
          <w:rFonts w:hint="eastAsia" w:eastAsia="黑体"/>
          <w:b/>
          <w:color w:val="auto"/>
          <w:sz w:val="32"/>
        </w:rPr>
        <w:t>法定代表人授权书</w:t>
      </w:r>
    </w:p>
    <w:p>
      <w:pPr>
        <w:spacing w:line="480" w:lineRule="exact"/>
        <w:jc w:val="center"/>
        <w:rPr>
          <w:rFonts w:eastAsia="黑体"/>
          <w:b/>
          <w:color w:val="auto"/>
          <w:sz w:val="32"/>
        </w:rPr>
      </w:pPr>
    </w:p>
    <w:p>
      <w:pPr>
        <w:pStyle w:val="22"/>
        <w:tabs>
          <w:tab w:val="left" w:pos="0"/>
          <w:tab w:val="clear" w:pos="1785"/>
          <w:tab w:val="clear" w:pos="1887"/>
        </w:tabs>
        <w:spacing w:line="360" w:lineRule="auto"/>
        <w:ind w:left="2" w:leftChars="0" w:firstLine="480" w:firstLineChars="200"/>
        <w:rPr>
          <w:color w:val="auto"/>
        </w:rPr>
      </w:pPr>
      <w:r>
        <w:rPr>
          <w:rFonts w:hint="eastAsia"/>
          <w:color w:val="auto"/>
        </w:rPr>
        <w:t>本授权书声明：注册于</w:t>
      </w:r>
      <w:r>
        <w:rPr>
          <w:rFonts w:hint="eastAsia"/>
          <w:i/>
          <w:color w:val="auto"/>
          <w:u w:val="single"/>
        </w:rPr>
        <w:t>（国家或地区的名称）</w:t>
      </w:r>
      <w:r>
        <w:rPr>
          <w:rFonts w:hint="eastAsia"/>
          <w:color w:val="auto"/>
        </w:rPr>
        <w:t>的</w:t>
      </w:r>
      <w:r>
        <w:rPr>
          <w:rFonts w:hint="eastAsia"/>
          <w:i/>
          <w:color w:val="auto"/>
          <w:u w:val="single"/>
        </w:rPr>
        <w:t>（公司名称）</w:t>
      </w:r>
      <w:r>
        <w:rPr>
          <w:rFonts w:hint="eastAsia"/>
          <w:color w:val="auto"/>
        </w:rPr>
        <w:t>的在下面签字的</w:t>
      </w:r>
      <w:r>
        <w:rPr>
          <w:rFonts w:hint="eastAsia"/>
          <w:i/>
          <w:color w:val="auto"/>
          <w:u w:val="single"/>
        </w:rPr>
        <w:t>（法定代表人姓名、职务）</w:t>
      </w:r>
      <w:r>
        <w:rPr>
          <w:rFonts w:hint="eastAsia"/>
          <w:color w:val="auto"/>
        </w:rPr>
        <w:t>代表本公司授权</w:t>
      </w:r>
      <w:r>
        <w:rPr>
          <w:rFonts w:hint="eastAsia"/>
          <w:i/>
          <w:color w:val="auto"/>
          <w:u w:val="single"/>
        </w:rPr>
        <w:t>（单位名称）</w:t>
      </w:r>
      <w:r>
        <w:rPr>
          <w:rFonts w:hint="eastAsia"/>
          <w:color w:val="auto"/>
        </w:rPr>
        <w:t>的在下面签字的</w:t>
      </w:r>
      <w:r>
        <w:rPr>
          <w:rFonts w:hint="eastAsia"/>
          <w:i/>
          <w:color w:val="auto"/>
          <w:u w:val="single"/>
        </w:rPr>
        <w:t>（被授权人的姓名、职务）</w:t>
      </w:r>
      <w:r>
        <w:rPr>
          <w:rFonts w:hint="eastAsia"/>
          <w:color w:val="auto"/>
        </w:rPr>
        <w:t>为本公司的合法代理人，就</w:t>
      </w:r>
      <w:r>
        <w:rPr>
          <w:rFonts w:hint="eastAsia"/>
          <w:i/>
          <w:color w:val="auto"/>
          <w:u w:val="single"/>
        </w:rPr>
        <w:t>（项目编号）</w:t>
      </w:r>
      <w:r>
        <w:rPr>
          <w:rFonts w:hint="eastAsia"/>
          <w:color w:val="auto"/>
        </w:rPr>
        <w:t>的</w:t>
      </w:r>
      <w:r>
        <w:rPr>
          <w:rFonts w:hint="eastAsia"/>
          <w:i/>
          <w:color w:val="auto"/>
          <w:u w:val="single"/>
        </w:rPr>
        <w:t>（项目名称）</w:t>
      </w:r>
      <w:r>
        <w:rPr>
          <w:rFonts w:hint="eastAsia"/>
          <w:color w:val="auto"/>
        </w:rPr>
        <w:t>报价，以本公司名义处理一切与之有关的事务。</w:t>
      </w:r>
    </w:p>
    <w:p>
      <w:pPr>
        <w:spacing w:line="360" w:lineRule="auto"/>
        <w:ind w:left="105" w:firstLine="525"/>
        <w:rPr>
          <w:rFonts w:ascii="宋体"/>
          <w:color w:val="auto"/>
          <w:sz w:val="24"/>
        </w:rPr>
      </w:pPr>
      <w:r>
        <w:rPr>
          <w:rFonts w:hint="eastAsia" w:ascii="宋体"/>
          <w:color w:val="auto"/>
          <w:sz w:val="24"/>
        </w:rPr>
        <w:t>本授权书于 年月日签字生效，特此声明。</w:t>
      </w:r>
    </w:p>
    <w:p>
      <w:pPr>
        <w:spacing w:line="360" w:lineRule="auto"/>
        <w:ind w:left="105"/>
        <w:rPr>
          <w:rFonts w:ascii="宋体"/>
          <w:color w:val="auto"/>
          <w:sz w:val="24"/>
        </w:rPr>
      </w:pPr>
    </w:p>
    <w:p>
      <w:pPr>
        <w:spacing w:line="360" w:lineRule="auto"/>
        <w:ind w:left="105"/>
        <w:rPr>
          <w:rFonts w:ascii="宋体"/>
          <w:color w:val="auto"/>
          <w:sz w:val="24"/>
        </w:rPr>
      </w:pPr>
    </w:p>
    <w:p>
      <w:pPr>
        <w:spacing w:line="480" w:lineRule="exact"/>
        <w:ind w:left="105" w:firstLine="434" w:firstLineChars="181"/>
        <w:rPr>
          <w:rFonts w:ascii="宋体"/>
          <w:color w:val="auto"/>
          <w:sz w:val="24"/>
        </w:rPr>
      </w:pPr>
      <w:r>
        <w:rPr>
          <w:rFonts w:hint="eastAsia" w:ascii="宋体"/>
          <w:color w:val="auto"/>
          <w:sz w:val="24"/>
        </w:rPr>
        <w:t>法定代表人（授权人）签字或盖章：</w:t>
      </w:r>
      <w:r>
        <w:rPr>
          <w:rFonts w:hint="eastAsia" w:ascii="宋体"/>
          <w:color w:val="auto"/>
          <w:sz w:val="24"/>
        </w:rPr>
        <w:tab/>
      </w:r>
    </w:p>
    <w:p>
      <w:pPr>
        <w:spacing w:line="480" w:lineRule="exact"/>
        <w:ind w:left="105" w:firstLine="434" w:firstLineChars="181"/>
        <w:rPr>
          <w:rFonts w:ascii="宋体"/>
          <w:color w:val="auto"/>
          <w:sz w:val="24"/>
        </w:rPr>
      </w:pPr>
      <w:r>
        <w:rPr>
          <w:rFonts w:hint="eastAsia" w:ascii="宋体"/>
          <w:color w:val="auto"/>
          <w:sz w:val="24"/>
        </w:rPr>
        <w:t>职                        务：</w:t>
      </w:r>
      <w:r>
        <w:rPr>
          <w:rFonts w:hint="eastAsia" w:ascii="宋体"/>
          <w:color w:val="auto"/>
          <w:sz w:val="24"/>
        </w:rPr>
        <w:tab/>
      </w:r>
    </w:p>
    <w:p>
      <w:pPr>
        <w:spacing w:line="480" w:lineRule="exact"/>
        <w:ind w:left="105" w:firstLine="434" w:firstLineChars="181"/>
        <w:rPr>
          <w:rFonts w:ascii="宋体"/>
          <w:color w:val="auto"/>
          <w:sz w:val="24"/>
        </w:rPr>
      </w:pPr>
      <w:r>
        <w:rPr>
          <w:rFonts w:hint="eastAsia" w:ascii="宋体"/>
          <w:color w:val="auto"/>
          <w:sz w:val="24"/>
        </w:rPr>
        <w:t>单     位     名    称（公章）：</w:t>
      </w:r>
      <w:r>
        <w:rPr>
          <w:rFonts w:hint="eastAsia" w:ascii="宋体"/>
          <w:color w:val="auto"/>
          <w:sz w:val="24"/>
        </w:rPr>
        <w:tab/>
      </w:r>
    </w:p>
    <w:p>
      <w:pPr>
        <w:spacing w:line="480" w:lineRule="exact"/>
        <w:ind w:left="105" w:firstLine="434" w:firstLineChars="181"/>
        <w:rPr>
          <w:rFonts w:ascii="宋体"/>
          <w:color w:val="auto"/>
          <w:sz w:val="24"/>
        </w:rPr>
      </w:pPr>
      <w:r>
        <w:rPr>
          <w:rFonts w:hint="eastAsia" w:ascii="宋体"/>
          <w:color w:val="auto"/>
          <w:sz w:val="24"/>
        </w:rPr>
        <w:t>地                        址：</w:t>
      </w:r>
      <w:r>
        <w:rPr>
          <w:rFonts w:hint="eastAsia" w:ascii="宋体"/>
          <w:color w:val="auto"/>
          <w:sz w:val="24"/>
        </w:rPr>
        <w:tab/>
      </w:r>
    </w:p>
    <w:p>
      <w:pPr>
        <w:spacing w:line="480" w:lineRule="exact"/>
        <w:ind w:left="105" w:firstLine="434" w:firstLineChars="181"/>
        <w:rPr>
          <w:rFonts w:ascii="宋体"/>
          <w:color w:val="auto"/>
          <w:sz w:val="24"/>
        </w:rPr>
      </w:pPr>
      <w:r>
        <w:rPr>
          <w:rFonts w:hint="eastAsia" w:ascii="宋体"/>
          <w:color w:val="auto"/>
          <w:sz w:val="24"/>
        </w:rPr>
        <w:tab/>
      </w:r>
    </w:p>
    <w:p>
      <w:pPr>
        <w:spacing w:line="480" w:lineRule="exact"/>
        <w:ind w:left="105" w:firstLine="434" w:firstLineChars="181"/>
        <w:rPr>
          <w:rFonts w:ascii="宋体"/>
          <w:color w:val="auto"/>
          <w:sz w:val="24"/>
        </w:rPr>
      </w:pPr>
      <w:r>
        <w:rPr>
          <w:rFonts w:hint="eastAsia" w:ascii="宋体"/>
          <w:color w:val="auto"/>
          <w:sz w:val="24"/>
        </w:rPr>
        <w:t>供应商代表（被授权人）签字或盖章：</w:t>
      </w:r>
      <w:r>
        <w:rPr>
          <w:rFonts w:hint="eastAsia" w:ascii="宋体"/>
          <w:color w:val="auto"/>
          <w:sz w:val="24"/>
        </w:rPr>
        <w:tab/>
      </w:r>
    </w:p>
    <w:p>
      <w:pPr>
        <w:spacing w:line="480" w:lineRule="exact"/>
        <w:ind w:left="105" w:firstLine="434" w:firstLineChars="181"/>
        <w:rPr>
          <w:rFonts w:ascii="宋体"/>
          <w:color w:val="auto"/>
          <w:sz w:val="24"/>
        </w:rPr>
      </w:pPr>
      <w:r>
        <w:rPr>
          <w:rFonts w:hint="eastAsia" w:ascii="宋体"/>
          <w:color w:val="auto"/>
          <w:sz w:val="24"/>
        </w:rPr>
        <w:t>职                        务：</w:t>
      </w:r>
      <w:r>
        <w:rPr>
          <w:rFonts w:hint="eastAsia" w:ascii="宋体"/>
          <w:color w:val="auto"/>
          <w:sz w:val="24"/>
        </w:rPr>
        <w:tab/>
      </w:r>
    </w:p>
    <w:p>
      <w:pPr>
        <w:spacing w:line="480" w:lineRule="exact"/>
        <w:ind w:left="105" w:firstLine="434" w:firstLineChars="181"/>
        <w:rPr>
          <w:rFonts w:ascii="宋体"/>
          <w:color w:val="auto"/>
          <w:sz w:val="24"/>
        </w:rPr>
      </w:pPr>
      <w:r>
        <w:rPr>
          <w:rFonts w:hint="eastAsia" w:ascii="宋体"/>
          <w:color w:val="auto"/>
          <w:sz w:val="24"/>
        </w:rPr>
        <w:t>单       位       名      称：</w:t>
      </w:r>
      <w:r>
        <w:rPr>
          <w:rFonts w:hint="eastAsia" w:ascii="宋体"/>
          <w:color w:val="auto"/>
          <w:sz w:val="24"/>
        </w:rPr>
        <w:tab/>
      </w:r>
    </w:p>
    <w:p>
      <w:pPr>
        <w:spacing w:line="480" w:lineRule="exact"/>
        <w:ind w:left="105" w:firstLine="434" w:firstLineChars="181"/>
        <w:rPr>
          <w:rFonts w:ascii="宋体"/>
          <w:color w:val="auto"/>
          <w:sz w:val="24"/>
        </w:rPr>
      </w:pPr>
      <w:r>
        <w:rPr>
          <w:rFonts w:hint="eastAsia" w:ascii="宋体"/>
          <w:color w:val="auto"/>
          <w:sz w:val="24"/>
        </w:rPr>
        <w:t>地                        址：</w:t>
      </w:r>
    </w:p>
    <w:p>
      <w:pPr>
        <w:widowControl/>
        <w:jc w:val="left"/>
        <w:rPr>
          <w:rFonts w:ascii="宋体"/>
          <w:color w:val="auto"/>
          <w:sz w:val="24"/>
        </w:rPr>
      </w:pPr>
      <w:r>
        <w:rPr>
          <w:rFonts w:ascii="宋体"/>
          <w:color w:val="auto"/>
          <w:sz w:val="24"/>
        </w:rPr>
        <w:br w:type="page"/>
      </w:r>
    </w:p>
    <w:p>
      <w:pPr>
        <w:spacing w:line="480" w:lineRule="exact"/>
        <w:jc w:val="center"/>
        <w:rPr>
          <w:rFonts w:ascii="宋体" w:hAnsi="宋体"/>
          <w:b/>
          <w:color w:val="auto"/>
          <w:sz w:val="30"/>
          <w:szCs w:val="30"/>
        </w:rPr>
      </w:pPr>
      <w:r>
        <w:rPr>
          <w:rFonts w:hint="eastAsia" w:ascii="宋体" w:hAnsi="宋体"/>
          <w:b/>
          <w:color w:val="auto"/>
          <w:sz w:val="30"/>
          <w:szCs w:val="30"/>
          <w:lang w:val="en-US" w:eastAsia="zh-CN"/>
        </w:rPr>
        <w:t>4</w:t>
      </w:r>
      <w:r>
        <w:rPr>
          <w:rFonts w:hint="eastAsia" w:ascii="宋体" w:hAnsi="宋体"/>
          <w:b/>
          <w:color w:val="auto"/>
          <w:sz w:val="30"/>
          <w:szCs w:val="30"/>
        </w:rPr>
        <w:t>、其它资料</w:t>
      </w:r>
    </w:p>
    <w:p>
      <w:pPr>
        <w:spacing w:line="480" w:lineRule="exact"/>
        <w:rPr>
          <w:rFonts w:ascii="宋体" w:hAnsi="宋体"/>
          <w:b/>
          <w:color w:val="auto"/>
          <w:sz w:val="30"/>
          <w:szCs w:val="30"/>
        </w:rPr>
      </w:pPr>
    </w:p>
    <w:p>
      <w:pPr>
        <w:spacing w:line="480" w:lineRule="exact"/>
        <w:rPr>
          <w:rFonts w:ascii="宋体" w:hAnsi="宋体"/>
          <w:color w:val="auto"/>
          <w:sz w:val="24"/>
          <w:szCs w:val="24"/>
        </w:rPr>
      </w:pPr>
      <w:r>
        <w:rPr>
          <w:rFonts w:hint="eastAsia" w:ascii="宋体" w:hAnsi="宋体"/>
          <w:color w:val="auto"/>
          <w:sz w:val="24"/>
          <w:szCs w:val="24"/>
        </w:rPr>
        <w:t>1、</w:t>
      </w:r>
      <w:r>
        <w:rPr>
          <w:rFonts w:ascii="宋体" w:hAnsi="宋体"/>
          <w:color w:val="auto"/>
          <w:sz w:val="24"/>
          <w:szCs w:val="24"/>
        </w:rPr>
        <w:t>供应商营业执照复印件</w:t>
      </w:r>
      <w:r>
        <w:rPr>
          <w:rFonts w:hint="eastAsia" w:ascii="宋体" w:hAnsi="宋体"/>
          <w:color w:val="auto"/>
          <w:sz w:val="24"/>
          <w:szCs w:val="24"/>
        </w:rPr>
        <w:t>。</w:t>
      </w:r>
    </w:p>
    <w:p>
      <w:pPr>
        <w:spacing w:line="480" w:lineRule="exact"/>
        <w:rPr>
          <w:rFonts w:hint="eastAsia" w:ascii="宋体" w:hAnsi="宋体"/>
          <w:color w:val="auto"/>
          <w:sz w:val="24"/>
          <w:szCs w:val="24"/>
        </w:rPr>
      </w:pPr>
      <w:r>
        <w:rPr>
          <w:rFonts w:ascii="宋体" w:hAnsi="宋体"/>
          <w:color w:val="auto"/>
          <w:sz w:val="24"/>
          <w:szCs w:val="24"/>
        </w:rPr>
        <w:t>2</w:t>
      </w:r>
      <w:r>
        <w:rPr>
          <w:rFonts w:hint="eastAsia" w:ascii="宋体" w:hAnsi="宋体"/>
          <w:color w:val="auto"/>
          <w:sz w:val="24"/>
          <w:szCs w:val="24"/>
        </w:rPr>
        <w:t>、质保期承诺（</w:t>
      </w:r>
      <w:r>
        <w:rPr>
          <w:rFonts w:ascii="宋体" w:hAnsi="宋体"/>
          <w:color w:val="auto"/>
          <w:sz w:val="24"/>
          <w:szCs w:val="24"/>
        </w:rPr>
        <w:t>格式自拟，并由供应商盖章、签字</w:t>
      </w:r>
      <w:r>
        <w:rPr>
          <w:rFonts w:hint="eastAsia" w:ascii="宋体" w:hAnsi="宋体"/>
          <w:color w:val="auto"/>
          <w:sz w:val="24"/>
          <w:szCs w:val="24"/>
        </w:rPr>
        <w:t>）</w:t>
      </w:r>
      <w:r>
        <w:rPr>
          <w:rFonts w:ascii="宋体" w:hAnsi="宋体"/>
          <w:color w:val="auto"/>
          <w:sz w:val="24"/>
          <w:szCs w:val="24"/>
        </w:rPr>
        <w:t>。</w:t>
      </w:r>
    </w:p>
    <w:p>
      <w:pPr>
        <w:spacing w:line="500" w:lineRule="exact"/>
        <w:rPr>
          <w:rFonts w:hint="eastAsia" w:ascii="宋体" w:hAnsi="宋体"/>
          <w:color w:val="auto"/>
          <w:sz w:val="24"/>
          <w:szCs w:val="24"/>
        </w:rPr>
      </w:pPr>
      <w:r>
        <w:rPr>
          <w:rFonts w:hint="eastAsia" w:ascii="宋体" w:hAnsi="宋体"/>
          <w:color w:val="auto"/>
          <w:sz w:val="24"/>
          <w:szCs w:val="24"/>
        </w:rPr>
        <w:t>3、</w:t>
      </w:r>
      <w:r>
        <w:rPr>
          <w:rFonts w:ascii="宋体" w:hAnsi="宋体"/>
          <w:color w:val="auto"/>
          <w:sz w:val="24"/>
          <w:szCs w:val="24"/>
        </w:rPr>
        <w:t>供应商认为需要递交的其它资料。</w:t>
      </w:r>
    </w:p>
    <w:p>
      <w:pPr>
        <w:spacing w:line="500" w:lineRule="exact"/>
        <w:ind w:firstLine="3960" w:firstLineChars="1650"/>
        <w:rPr>
          <w:rFonts w:ascii="宋体" w:hAnsi="宋体"/>
          <w:color w:val="auto"/>
          <w:sz w:val="24"/>
          <w:szCs w:val="24"/>
        </w:rPr>
      </w:pPr>
    </w:p>
    <w:p>
      <w:pPr>
        <w:spacing w:line="500" w:lineRule="exact"/>
        <w:ind w:firstLine="3960" w:firstLineChars="1650"/>
        <w:rPr>
          <w:rFonts w:ascii="宋体" w:hAnsi="宋体"/>
          <w:color w:val="auto"/>
          <w:sz w:val="24"/>
          <w:szCs w:val="24"/>
        </w:rPr>
      </w:pPr>
    </w:p>
    <w:p>
      <w:pPr>
        <w:numPr>
          <w:ilvl w:val="0"/>
          <w:numId w:val="3"/>
        </w:numPr>
        <w:spacing w:line="500" w:lineRule="exact"/>
        <w:jc w:val="center"/>
        <w:rPr>
          <w:rFonts w:hint="eastAsia" w:ascii="宋体" w:hAnsi="宋体"/>
          <w:color w:val="auto"/>
          <w:sz w:val="32"/>
          <w:szCs w:val="32"/>
          <w:lang w:val="en-US" w:eastAsia="zh-CN"/>
        </w:rPr>
      </w:pPr>
      <w:r>
        <w:rPr>
          <w:rFonts w:hint="eastAsia" w:ascii="宋体" w:hAnsi="宋体"/>
          <w:color w:val="auto"/>
          <w:sz w:val="32"/>
          <w:szCs w:val="32"/>
          <w:lang w:val="en-US" w:eastAsia="zh-CN"/>
        </w:rPr>
        <w:t>合同主要条款</w:t>
      </w:r>
    </w:p>
    <w:p>
      <w:pPr>
        <w:numPr>
          <w:ilvl w:val="0"/>
          <w:numId w:val="0"/>
        </w:numPr>
        <w:spacing w:line="500" w:lineRule="exact"/>
        <w:jc w:val="both"/>
        <w:rPr>
          <w:rFonts w:hint="default" w:ascii="宋体" w:hAnsi="宋体"/>
          <w:color w:val="auto"/>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630" w:firstLineChars="300"/>
        <w:textAlignment w:val="auto"/>
        <w:rPr>
          <w:rFonts w:hint="default" w:ascii="宋体" w:hAnsi="宋体"/>
          <w:color w:val="auto"/>
          <w:szCs w:val="21"/>
          <w:lang w:val="en-US" w:eastAsia="zh-CN"/>
        </w:rPr>
      </w:pPr>
      <w:r>
        <w:rPr>
          <w:rFonts w:hint="eastAsia" w:ascii="宋体" w:hAnsi="宋体"/>
          <w:color w:val="auto"/>
          <w:szCs w:val="21"/>
          <w:lang w:val="en-US" w:eastAsia="zh-CN"/>
        </w:rPr>
        <w:t>1、合同双方（买方、卖方）基本信息</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699" w:leftChars="300" w:hanging="69" w:hangingChars="33"/>
        <w:textAlignment w:val="auto"/>
        <w:rPr>
          <w:rFonts w:hint="eastAsia" w:ascii="宋体" w:hAnsi="宋体"/>
          <w:color w:val="auto"/>
          <w:szCs w:val="21"/>
        </w:rPr>
      </w:pPr>
      <w:r>
        <w:rPr>
          <w:rFonts w:hint="eastAsia" w:ascii="宋体" w:hAnsi="宋体"/>
          <w:color w:val="auto"/>
          <w:szCs w:val="21"/>
          <w:lang w:val="en-US" w:eastAsia="zh-CN"/>
        </w:rPr>
        <w:t>2、采购</w:t>
      </w:r>
      <w:r>
        <w:rPr>
          <w:rFonts w:hint="eastAsia" w:ascii="宋体" w:hAnsi="宋体"/>
          <w:color w:val="auto"/>
          <w:szCs w:val="21"/>
        </w:rPr>
        <w:t>名称、数量、单价（含运保杂费）、供货时间。</w:t>
      </w:r>
    </w:p>
    <w:p>
      <w:pPr>
        <w:keepNext w:val="0"/>
        <w:keepLines w:val="0"/>
        <w:pageBreakBefore w:val="0"/>
        <w:widowControl w:val="0"/>
        <w:kinsoku/>
        <w:wordWrap/>
        <w:overflowPunct/>
        <w:topLinePunct w:val="0"/>
        <w:autoSpaceDE w:val="0"/>
        <w:autoSpaceDN w:val="0"/>
        <w:bidi w:val="0"/>
        <w:adjustRightInd w:val="0"/>
        <w:snapToGrid w:val="0"/>
        <w:spacing w:line="400" w:lineRule="exact"/>
        <w:ind w:left="699" w:leftChars="300" w:hanging="69" w:hangingChars="33"/>
        <w:textAlignment w:val="auto"/>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供货方对质量负责的条件和期限</w:t>
      </w:r>
      <w:r>
        <w:rPr>
          <w:rFonts w:hint="eastAsia" w:ascii="宋体" w:hAnsi="宋体"/>
          <w:color w:val="auto"/>
          <w:szCs w:val="21"/>
          <w:lang w:eastAsia="zh-CN"/>
        </w:rPr>
        <w:t>、</w:t>
      </w:r>
      <w:r>
        <w:rPr>
          <w:rFonts w:hint="eastAsia" w:ascii="宋体" w:hAnsi="宋体"/>
          <w:color w:val="auto"/>
          <w:szCs w:val="21"/>
        </w:rPr>
        <w:t>包装物的供应及回收包装标准。</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630" w:firstLineChars="300"/>
        <w:textAlignment w:val="auto"/>
        <w:rPr>
          <w:rFonts w:hint="eastAsia"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交货地点、方式（按</w:t>
      </w:r>
      <w:r>
        <w:rPr>
          <w:rFonts w:hint="eastAsia" w:ascii="宋体" w:hAnsi="宋体"/>
          <w:color w:val="auto"/>
          <w:szCs w:val="21"/>
          <w:lang w:eastAsia="zh-CN"/>
        </w:rPr>
        <w:t>招标</w:t>
      </w:r>
      <w:r>
        <w:rPr>
          <w:rFonts w:hint="eastAsia" w:ascii="宋体" w:hAnsi="宋体"/>
          <w:color w:val="auto"/>
          <w:szCs w:val="21"/>
        </w:rPr>
        <w:t>方要求</w:t>
      </w:r>
      <w:r>
        <w:rPr>
          <w:rFonts w:hint="eastAsia" w:ascii="宋体" w:hAnsi="宋体"/>
          <w:color w:val="auto"/>
          <w:szCs w:val="21"/>
          <w:lang w:eastAsia="zh-CN"/>
        </w:rPr>
        <w:t>送</w:t>
      </w:r>
      <w:r>
        <w:rPr>
          <w:rFonts w:hint="eastAsia" w:ascii="宋体" w:hAnsi="宋体"/>
          <w:color w:val="auto"/>
          <w:szCs w:val="21"/>
        </w:rPr>
        <w:t>至指定地点</w:t>
      </w:r>
      <w:r>
        <w:rPr>
          <w:rFonts w:hint="eastAsia" w:ascii="宋体" w:hAnsi="宋体"/>
          <w:color w:val="auto"/>
          <w:szCs w:val="21"/>
          <w:lang w:val="en-US" w:eastAsia="zh-CN"/>
        </w:rPr>
        <w:t xml:space="preserve"> &lt;扬州&gt;</w:t>
      </w:r>
      <w:r>
        <w:rPr>
          <w:rFonts w:hint="eastAsia" w:ascii="宋体" w:hAnsi="宋体"/>
          <w:color w:val="auto"/>
          <w:szCs w:val="21"/>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630" w:firstLineChars="300"/>
        <w:textAlignment w:val="auto"/>
        <w:rPr>
          <w:rFonts w:hint="eastAsia" w:ascii="宋体" w:hAnsi="宋体" w:eastAsia="宋体"/>
          <w:color w:val="auto"/>
          <w:szCs w:val="21"/>
          <w:lang w:eastAsia="zh-CN"/>
        </w:rPr>
      </w:pPr>
      <w:r>
        <w:rPr>
          <w:rFonts w:hint="eastAsia" w:ascii="宋体" w:hAnsi="宋体"/>
          <w:color w:val="auto"/>
          <w:szCs w:val="21"/>
          <w:lang w:val="en-US" w:eastAsia="zh-CN"/>
        </w:rPr>
        <w:t>5、</w:t>
      </w:r>
      <w:r>
        <w:rPr>
          <w:rFonts w:hint="eastAsia" w:ascii="宋体" w:hAnsi="宋体"/>
          <w:color w:val="auto"/>
          <w:szCs w:val="21"/>
        </w:rPr>
        <w:t>运输方式及到达站、港费用负担</w:t>
      </w:r>
      <w:r>
        <w:rPr>
          <w:rFonts w:hint="eastAsia" w:ascii="宋体" w:hAnsi="宋体"/>
          <w:color w:val="auto"/>
          <w:szCs w:val="21"/>
          <w:lang w:eastAsia="zh-CN"/>
        </w:rPr>
        <w:t>：由</w:t>
      </w:r>
      <w:r>
        <w:rPr>
          <w:rFonts w:hint="eastAsia" w:ascii="宋体" w:hAnsi="宋体"/>
          <w:color w:val="auto"/>
          <w:szCs w:val="21"/>
        </w:rPr>
        <w:t>供货方</w:t>
      </w:r>
      <w:r>
        <w:rPr>
          <w:rFonts w:hint="eastAsia" w:ascii="宋体" w:hAnsi="宋体"/>
          <w:b w:val="0"/>
          <w:bCs/>
          <w:color w:val="auto"/>
          <w:szCs w:val="21"/>
        </w:rPr>
        <w:t>承担运输</w:t>
      </w:r>
      <w:r>
        <w:rPr>
          <w:rFonts w:hint="eastAsia" w:ascii="宋体" w:hAnsi="宋体"/>
          <w:b w:val="0"/>
          <w:bCs/>
          <w:color w:val="auto"/>
          <w:szCs w:val="21"/>
          <w:lang w:eastAsia="zh-CN"/>
        </w:rPr>
        <w:t>及</w:t>
      </w:r>
      <w:r>
        <w:rPr>
          <w:rFonts w:hint="eastAsia" w:ascii="宋体" w:hAnsi="宋体"/>
          <w:b w:val="0"/>
          <w:bCs/>
          <w:color w:val="auto"/>
          <w:szCs w:val="21"/>
        </w:rPr>
        <w:t>货物</w:t>
      </w:r>
      <w:r>
        <w:rPr>
          <w:rFonts w:hint="eastAsia" w:ascii="宋体" w:hAnsi="宋体"/>
          <w:b w:val="0"/>
          <w:bCs/>
          <w:color w:val="auto"/>
          <w:szCs w:val="21"/>
          <w:lang w:eastAsia="zh-CN"/>
        </w:rPr>
        <w:t>的</w:t>
      </w:r>
      <w:r>
        <w:rPr>
          <w:rFonts w:hint="eastAsia" w:ascii="宋体" w:hAnsi="宋体"/>
          <w:b w:val="0"/>
          <w:bCs/>
          <w:color w:val="auto"/>
          <w:szCs w:val="21"/>
        </w:rPr>
        <w:t>拆卸。</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1"/>
        <w:textAlignment w:val="auto"/>
        <w:rPr>
          <w:rFonts w:hint="eastAsia" w:ascii="宋体" w:hAnsi="宋体"/>
          <w:b/>
          <w:color w:val="auto"/>
          <w:szCs w:val="21"/>
        </w:rPr>
      </w:pPr>
      <w:r>
        <w:rPr>
          <w:rFonts w:hint="eastAsia" w:ascii="宋体" w:hAnsi="宋体"/>
          <w:b/>
          <w:color w:val="auto"/>
          <w:szCs w:val="21"/>
          <w:lang w:val="en-US" w:eastAsia="zh-CN"/>
        </w:rPr>
        <w:t>6、</w:t>
      </w:r>
      <w:r>
        <w:rPr>
          <w:rFonts w:hint="eastAsia" w:ascii="宋体" w:hAnsi="宋体"/>
          <w:b/>
          <w:color w:val="auto"/>
          <w:szCs w:val="21"/>
        </w:rPr>
        <w:t>验收标准和提出异议期限：</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1"/>
        <w:textAlignment w:val="auto"/>
        <w:rPr>
          <w:rFonts w:hint="eastAsia" w:ascii="宋体" w:hAnsi="宋体"/>
          <w:color w:val="auto"/>
          <w:szCs w:val="21"/>
        </w:rPr>
      </w:pPr>
      <w:r>
        <w:rPr>
          <w:rFonts w:hint="eastAsia" w:ascii="宋体" w:hAnsi="宋体"/>
          <w:color w:val="auto"/>
          <w:szCs w:val="21"/>
          <w:lang w:val="en-US" w:eastAsia="zh-CN"/>
        </w:rPr>
        <w:t xml:space="preserve"> </w:t>
      </w:r>
      <w:r>
        <w:rPr>
          <w:rFonts w:hint="eastAsia" w:ascii="宋体" w:hAnsi="宋体"/>
          <w:color w:val="auto"/>
          <w:szCs w:val="21"/>
        </w:rPr>
        <w:t>货</w:t>
      </w:r>
      <w:r>
        <w:rPr>
          <w:rFonts w:hint="eastAsia" w:ascii="宋体" w:hAnsi="宋体"/>
          <w:color w:val="auto"/>
          <w:szCs w:val="21"/>
          <w:lang w:eastAsia="zh-CN"/>
        </w:rPr>
        <w:t>到现场交付</w:t>
      </w:r>
      <w:r>
        <w:rPr>
          <w:rFonts w:hint="eastAsia" w:ascii="宋体" w:hAnsi="宋体"/>
          <w:color w:val="auto"/>
          <w:szCs w:val="21"/>
        </w:rPr>
        <w:t>时，由买方按照</w:t>
      </w:r>
      <w:r>
        <w:rPr>
          <w:rFonts w:hint="eastAsia" w:ascii="宋体" w:hAnsi="宋体"/>
          <w:color w:val="auto"/>
          <w:szCs w:val="21"/>
          <w:lang w:eastAsia="zh-CN"/>
        </w:rPr>
        <w:t>招标文件中规定的</w:t>
      </w:r>
      <w:r>
        <w:rPr>
          <w:rFonts w:hint="eastAsia" w:ascii="宋体" w:hAnsi="宋体"/>
          <w:color w:val="auto"/>
          <w:szCs w:val="21"/>
        </w:rPr>
        <w:t>标准</w:t>
      </w:r>
      <w:r>
        <w:rPr>
          <w:rFonts w:hint="eastAsia" w:ascii="宋体" w:hAnsi="宋体"/>
          <w:color w:val="auto"/>
          <w:szCs w:val="21"/>
          <w:lang w:eastAsia="zh-CN"/>
        </w:rPr>
        <w:t>和要求进行</w:t>
      </w:r>
      <w:r>
        <w:rPr>
          <w:rFonts w:hint="eastAsia" w:ascii="宋体" w:hAnsi="宋体"/>
          <w:color w:val="auto"/>
          <w:szCs w:val="21"/>
        </w:rPr>
        <w:t>验收，若达不到标准要求，所发生的一切后果及费用由投标方承担。如发现中标标准、要求与交货不相符合的除相应的处罚外，3年</w:t>
      </w:r>
      <w:r>
        <w:rPr>
          <w:rFonts w:hint="eastAsia" w:ascii="宋体" w:hAnsi="宋体"/>
          <w:color w:val="auto"/>
          <w:szCs w:val="21"/>
          <w:lang w:eastAsia="zh-CN"/>
        </w:rPr>
        <w:t>内</w:t>
      </w:r>
      <w:r>
        <w:rPr>
          <w:rFonts w:hint="eastAsia" w:ascii="宋体" w:hAnsi="宋体"/>
          <w:color w:val="auto"/>
          <w:szCs w:val="21"/>
        </w:rPr>
        <w:t>不得参加我公司招投标。</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1"/>
        <w:textAlignment w:val="auto"/>
        <w:rPr>
          <w:rFonts w:hint="eastAsia" w:ascii="宋体" w:hAnsi="宋体"/>
          <w:b/>
          <w:color w:val="auto"/>
          <w:szCs w:val="21"/>
        </w:rPr>
      </w:pPr>
      <w:r>
        <w:rPr>
          <w:rFonts w:hint="eastAsia" w:ascii="宋体" w:hAnsi="宋体"/>
          <w:b/>
          <w:color w:val="auto"/>
          <w:szCs w:val="21"/>
          <w:lang w:val="en-US" w:eastAsia="zh-CN"/>
        </w:rPr>
        <w:t>7、</w:t>
      </w:r>
      <w:r>
        <w:rPr>
          <w:rFonts w:hint="eastAsia" w:ascii="宋体" w:hAnsi="宋体"/>
          <w:b/>
          <w:color w:val="auto"/>
          <w:szCs w:val="21"/>
        </w:rPr>
        <w:t>结算方式及期限（无预付款）：</w:t>
      </w:r>
    </w:p>
    <w:p>
      <w:pPr>
        <w:keepNext w:val="0"/>
        <w:keepLines w:val="0"/>
        <w:pageBreakBefore w:val="0"/>
        <w:kinsoku/>
        <w:wordWrap/>
        <w:overflowPunct/>
        <w:topLinePunct w:val="0"/>
        <w:autoSpaceDE/>
        <w:autoSpaceDN/>
        <w:bidi w:val="0"/>
        <w:adjustRightInd/>
        <w:snapToGrid/>
        <w:spacing w:line="440" w:lineRule="exact"/>
        <w:ind w:firstLine="630" w:firstLineChars="300"/>
        <w:textAlignment w:val="auto"/>
        <w:rPr>
          <w:rFonts w:hint="eastAsia" w:ascii="宋体" w:hAnsi="宋体"/>
          <w:bCs/>
          <w:color w:val="auto"/>
          <w:sz w:val="21"/>
          <w:szCs w:val="21"/>
          <w:highlight w:val="none"/>
        </w:rPr>
      </w:pPr>
      <w:r>
        <w:rPr>
          <w:rFonts w:hint="eastAsia" w:ascii="宋体" w:hAnsi="宋体"/>
          <w:bCs/>
          <w:color w:val="auto"/>
          <w:sz w:val="21"/>
          <w:szCs w:val="21"/>
          <w:highlight w:val="none"/>
        </w:rPr>
        <w:t>安装调试完毕经验收合格后</w:t>
      </w:r>
      <w:r>
        <w:rPr>
          <w:rFonts w:hint="eastAsia" w:ascii="宋体" w:hAnsi="宋体"/>
          <w:bCs/>
          <w:color w:val="auto"/>
          <w:sz w:val="21"/>
          <w:szCs w:val="21"/>
          <w:highlight w:val="none"/>
          <w:lang w:eastAsia="zh-CN"/>
        </w:rPr>
        <w:t>一个月内</w:t>
      </w:r>
      <w:r>
        <w:rPr>
          <w:rFonts w:hint="eastAsia" w:ascii="宋体" w:hAnsi="宋体"/>
          <w:bCs/>
          <w:color w:val="auto"/>
          <w:sz w:val="21"/>
          <w:szCs w:val="21"/>
          <w:highlight w:val="none"/>
        </w:rPr>
        <w:t>支付</w:t>
      </w:r>
      <w:r>
        <w:rPr>
          <w:rFonts w:hint="eastAsia" w:ascii="宋体" w:hAnsi="宋体"/>
          <w:bCs/>
          <w:color w:val="auto"/>
          <w:sz w:val="21"/>
          <w:szCs w:val="21"/>
          <w:highlight w:val="none"/>
          <w:lang w:eastAsia="zh-CN"/>
        </w:rPr>
        <w:t>至</w:t>
      </w:r>
      <w:r>
        <w:rPr>
          <w:rFonts w:hint="eastAsia" w:ascii="宋体" w:hAnsi="宋体"/>
          <w:bCs/>
          <w:color w:val="auto"/>
          <w:sz w:val="21"/>
          <w:szCs w:val="21"/>
          <w:highlight w:val="none"/>
        </w:rPr>
        <w:t>合同总价</w:t>
      </w:r>
      <w:r>
        <w:rPr>
          <w:rFonts w:hint="eastAsia" w:ascii="宋体" w:hAnsi="宋体"/>
          <w:bCs/>
          <w:color w:val="auto"/>
          <w:sz w:val="21"/>
          <w:szCs w:val="21"/>
          <w:highlight w:val="none"/>
          <w:lang w:eastAsia="zh-CN"/>
        </w:rPr>
        <w:t>款</w:t>
      </w:r>
      <w:r>
        <w:rPr>
          <w:rFonts w:hint="eastAsia" w:ascii="宋体" w:hAnsi="宋体"/>
          <w:bCs/>
          <w:color w:val="auto"/>
          <w:sz w:val="21"/>
          <w:szCs w:val="21"/>
          <w:highlight w:val="none"/>
        </w:rPr>
        <w:t>的9</w:t>
      </w:r>
      <w:r>
        <w:rPr>
          <w:rFonts w:hint="eastAsia" w:ascii="宋体" w:hAnsi="宋体"/>
          <w:bCs/>
          <w:color w:val="auto"/>
          <w:sz w:val="21"/>
          <w:szCs w:val="21"/>
          <w:highlight w:val="none"/>
          <w:lang w:val="en-US" w:eastAsia="zh-CN"/>
        </w:rPr>
        <w:t>5</w:t>
      </w:r>
      <w:r>
        <w:rPr>
          <w:rFonts w:hint="eastAsia" w:ascii="宋体" w:hAnsi="宋体"/>
          <w:bCs/>
          <w:color w:val="auto"/>
          <w:sz w:val="21"/>
          <w:szCs w:val="21"/>
          <w:highlight w:val="none"/>
        </w:rPr>
        <w:t>%，剩余</w:t>
      </w:r>
      <w:r>
        <w:rPr>
          <w:rFonts w:hint="eastAsia" w:ascii="宋体" w:hAnsi="宋体"/>
          <w:bCs/>
          <w:color w:val="auto"/>
          <w:sz w:val="21"/>
          <w:szCs w:val="21"/>
          <w:highlight w:val="none"/>
          <w:lang w:val="en-US" w:eastAsia="zh-CN"/>
        </w:rPr>
        <w:t>5</w:t>
      </w:r>
      <w:r>
        <w:rPr>
          <w:rFonts w:hint="eastAsia" w:ascii="宋体" w:hAnsi="宋体"/>
          <w:bCs/>
          <w:color w:val="auto"/>
          <w:sz w:val="21"/>
          <w:szCs w:val="21"/>
          <w:highlight w:val="none"/>
        </w:rPr>
        <w:t xml:space="preserve">% </w:t>
      </w:r>
      <w:r>
        <w:rPr>
          <w:rFonts w:hint="eastAsia" w:ascii="宋体" w:hAnsi="宋体"/>
          <w:bCs/>
          <w:color w:val="auto"/>
          <w:sz w:val="21"/>
          <w:szCs w:val="21"/>
          <w:highlight w:val="none"/>
          <w:lang w:eastAsia="zh-CN"/>
        </w:rPr>
        <w:t>作为质保金在</w:t>
      </w:r>
      <w:r>
        <w:rPr>
          <w:rFonts w:hint="eastAsia" w:ascii="宋体" w:hAnsi="宋体"/>
          <w:bCs/>
          <w:color w:val="auto"/>
          <w:sz w:val="21"/>
          <w:szCs w:val="21"/>
          <w:highlight w:val="none"/>
          <w:lang w:val="en-US" w:eastAsia="zh-CN"/>
        </w:rPr>
        <w:t>18个月的</w:t>
      </w:r>
      <w:r>
        <w:rPr>
          <w:rFonts w:hint="eastAsia" w:ascii="宋体" w:hAnsi="宋体"/>
          <w:bCs/>
          <w:color w:val="auto"/>
          <w:sz w:val="21"/>
          <w:szCs w:val="21"/>
          <w:highlight w:val="none"/>
          <w:lang w:eastAsia="zh-CN"/>
        </w:rPr>
        <w:t>质保期满后一个月内无息</w:t>
      </w:r>
      <w:r>
        <w:rPr>
          <w:rFonts w:hint="eastAsia" w:ascii="宋体" w:hAnsi="宋体"/>
          <w:bCs/>
          <w:color w:val="auto"/>
          <w:sz w:val="21"/>
          <w:szCs w:val="21"/>
          <w:highlight w:val="none"/>
        </w:rPr>
        <w:t>付清。</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1"/>
        <w:textAlignment w:val="auto"/>
        <w:rPr>
          <w:rFonts w:hint="eastAsia" w:ascii="宋体" w:hAnsi="宋体"/>
          <w:b/>
          <w:color w:val="auto"/>
          <w:szCs w:val="21"/>
        </w:rPr>
      </w:pPr>
      <w:r>
        <w:rPr>
          <w:rFonts w:hint="eastAsia" w:ascii="宋体" w:hAnsi="宋体"/>
          <w:b/>
          <w:color w:val="auto"/>
          <w:szCs w:val="21"/>
          <w:lang w:val="en-US" w:eastAsia="zh-CN"/>
        </w:rPr>
        <w:t>8、</w:t>
      </w:r>
      <w:r>
        <w:rPr>
          <w:rFonts w:hint="eastAsia" w:ascii="宋体" w:hAnsi="宋体"/>
          <w:b/>
          <w:color w:val="auto"/>
          <w:szCs w:val="21"/>
        </w:rPr>
        <w:t>违约责任。</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1"/>
        <w:textAlignment w:val="auto"/>
        <w:rPr>
          <w:rFonts w:hint="eastAsia" w:ascii="宋体" w:hAnsi="宋体"/>
          <w:b w:val="0"/>
          <w:bCs/>
          <w:color w:val="auto"/>
          <w:szCs w:val="21"/>
        </w:rPr>
      </w:pPr>
      <w:r>
        <w:rPr>
          <w:rFonts w:hint="eastAsia" w:ascii="宋体" w:hAnsi="宋体"/>
          <w:b w:val="0"/>
          <w:bCs/>
          <w:color w:val="auto"/>
          <w:szCs w:val="21"/>
          <w:lang w:eastAsia="zh-CN"/>
        </w:rPr>
        <w:t>（</w:t>
      </w:r>
      <w:r>
        <w:rPr>
          <w:rFonts w:hint="eastAsia" w:ascii="宋体" w:hAnsi="宋体"/>
          <w:b w:val="0"/>
          <w:bCs/>
          <w:color w:val="auto"/>
          <w:szCs w:val="21"/>
          <w:lang w:val="en-US" w:eastAsia="zh-CN"/>
        </w:rPr>
        <w:t>1</w:t>
      </w:r>
      <w:r>
        <w:rPr>
          <w:rFonts w:hint="eastAsia" w:ascii="宋体" w:hAnsi="宋体"/>
          <w:b w:val="0"/>
          <w:bCs/>
          <w:color w:val="auto"/>
          <w:szCs w:val="21"/>
          <w:lang w:eastAsia="zh-CN"/>
        </w:rPr>
        <w:t>）</w:t>
      </w:r>
      <w:r>
        <w:rPr>
          <w:rFonts w:hint="eastAsia" w:ascii="宋体" w:hAnsi="宋体"/>
          <w:b w:val="0"/>
          <w:bCs/>
          <w:color w:val="auto"/>
          <w:szCs w:val="21"/>
        </w:rPr>
        <w:t>因卖方瑕疵履行、履行不能或拒绝履行，导致合同目的不能实现，买方有权解除合同并要求卖方赔偿由此导致的所有损失；</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1"/>
        <w:textAlignment w:val="auto"/>
        <w:rPr>
          <w:rFonts w:hint="eastAsia" w:ascii="宋体" w:hAnsi="宋体"/>
          <w:b w:val="0"/>
          <w:bCs/>
          <w:color w:val="auto"/>
          <w:szCs w:val="21"/>
        </w:rPr>
      </w:pPr>
      <w:r>
        <w:rPr>
          <w:rFonts w:hint="eastAsia" w:ascii="宋体" w:hAnsi="宋体"/>
          <w:b w:val="0"/>
          <w:bCs/>
          <w:color w:val="auto"/>
          <w:szCs w:val="21"/>
          <w:lang w:eastAsia="zh-CN"/>
        </w:rPr>
        <w:t>（</w:t>
      </w:r>
      <w:r>
        <w:rPr>
          <w:rFonts w:hint="eastAsia" w:ascii="宋体" w:hAnsi="宋体"/>
          <w:b w:val="0"/>
          <w:bCs/>
          <w:color w:val="auto"/>
          <w:szCs w:val="21"/>
          <w:lang w:val="en-US" w:eastAsia="zh-CN"/>
        </w:rPr>
        <w:t>2</w:t>
      </w:r>
      <w:r>
        <w:rPr>
          <w:rFonts w:hint="eastAsia" w:ascii="宋体" w:hAnsi="宋体"/>
          <w:b w:val="0"/>
          <w:bCs/>
          <w:color w:val="auto"/>
          <w:szCs w:val="21"/>
          <w:lang w:eastAsia="zh-CN"/>
        </w:rPr>
        <w:t>）</w:t>
      </w:r>
      <w:r>
        <w:rPr>
          <w:rFonts w:hint="eastAsia" w:ascii="宋体" w:hAnsi="宋体"/>
          <w:b w:val="0"/>
          <w:bCs/>
          <w:color w:val="auto"/>
          <w:szCs w:val="21"/>
        </w:rPr>
        <w:t>卖方延迟履行义务，需承担合同总价款5%的违约金；</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1"/>
        <w:textAlignment w:val="auto"/>
        <w:rPr>
          <w:rFonts w:hint="eastAsia" w:ascii="宋体" w:hAnsi="宋体"/>
          <w:b w:val="0"/>
          <w:bCs/>
          <w:color w:val="auto"/>
          <w:szCs w:val="21"/>
        </w:rPr>
      </w:pPr>
      <w:r>
        <w:rPr>
          <w:rFonts w:hint="eastAsia" w:ascii="宋体" w:hAnsi="宋体"/>
          <w:b w:val="0"/>
          <w:bCs/>
          <w:color w:val="auto"/>
          <w:szCs w:val="21"/>
          <w:lang w:eastAsia="zh-CN"/>
        </w:rPr>
        <w:t>（</w:t>
      </w:r>
      <w:r>
        <w:rPr>
          <w:rFonts w:hint="eastAsia" w:ascii="宋体" w:hAnsi="宋体"/>
          <w:b w:val="0"/>
          <w:bCs/>
          <w:color w:val="auto"/>
          <w:szCs w:val="21"/>
          <w:lang w:val="en-US" w:eastAsia="zh-CN"/>
        </w:rPr>
        <w:t>3</w:t>
      </w:r>
      <w:r>
        <w:rPr>
          <w:rFonts w:hint="eastAsia" w:ascii="宋体" w:hAnsi="宋体"/>
          <w:b w:val="0"/>
          <w:bCs/>
          <w:color w:val="auto"/>
          <w:szCs w:val="21"/>
          <w:lang w:eastAsia="zh-CN"/>
        </w:rPr>
        <w:t>）</w:t>
      </w:r>
      <w:r>
        <w:rPr>
          <w:rFonts w:hint="eastAsia" w:ascii="宋体" w:hAnsi="宋体"/>
          <w:b w:val="0"/>
          <w:bCs/>
          <w:color w:val="auto"/>
          <w:szCs w:val="21"/>
        </w:rPr>
        <w:t>卖方在质保期内未能履行质保义务，需承担合同总价款5%的违约金。</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1"/>
        <w:textAlignment w:val="auto"/>
        <w:rPr>
          <w:rFonts w:hint="eastAsia" w:ascii="宋体" w:hAnsi="宋体"/>
          <w:b w:val="0"/>
          <w:bCs/>
          <w:color w:val="auto"/>
          <w:szCs w:val="21"/>
        </w:rPr>
      </w:pPr>
      <w:r>
        <w:rPr>
          <w:rFonts w:hint="eastAsia" w:ascii="宋体" w:hAnsi="宋体"/>
          <w:b w:val="0"/>
          <w:bCs/>
          <w:color w:val="auto"/>
          <w:szCs w:val="21"/>
          <w:lang w:eastAsia="zh-CN"/>
        </w:rPr>
        <w:t>（</w:t>
      </w:r>
      <w:r>
        <w:rPr>
          <w:rFonts w:hint="eastAsia" w:ascii="宋体" w:hAnsi="宋体"/>
          <w:b w:val="0"/>
          <w:bCs/>
          <w:color w:val="auto"/>
          <w:szCs w:val="21"/>
          <w:lang w:val="en-US" w:eastAsia="zh-CN"/>
        </w:rPr>
        <w:t>4</w:t>
      </w:r>
      <w:r>
        <w:rPr>
          <w:rFonts w:hint="eastAsia" w:ascii="宋体" w:hAnsi="宋体"/>
          <w:b w:val="0"/>
          <w:bCs/>
          <w:color w:val="auto"/>
          <w:szCs w:val="21"/>
          <w:lang w:eastAsia="zh-CN"/>
        </w:rPr>
        <w:t>）</w:t>
      </w:r>
      <w:r>
        <w:rPr>
          <w:rFonts w:hint="eastAsia" w:ascii="宋体" w:hAnsi="宋体"/>
          <w:b w:val="0"/>
          <w:bCs/>
          <w:color w:val="auto"/>
          <w:szCs w:val="21"/>
        </w:rPr>
        <w:t>定期对卖方履约情况进行考核评定。如卖方在合同期间存在执行不到位或经确认存在质量缺陷的情况，买方根据《供应商管理办法》的相关条款进行处理，有权采取暂停支付货款、终止合同、降低信用、取消合作资格等手段，维护双方权利及义务。</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1"/>
        <w:textAlignment w:val="auto"/>
        <w:rPr>
          <w:rFonts w:hint="eastAsia" w:ascii="宋体" w:hAnsi="宋体"/>
          <w:color w:val="auto"/>
          <w:szCs w:val="21"/>
        </w:rPr>
      </w:pPr>
      <w:r>
        <w:rPr>
          <w:rFonts w:hint="eastAsia" w:ascii="宋体" w:hAnsi="宋体"/>
          <w:b/>
          <w:color w:val="auto"/>
          <w:szCs w:val="21"/>
          <w:lang w:val="en-US" w:eastAsia="zh-CN"/>
        </w:rPr>
        <w:t>9、</w:t>
      </w:r>
      <w:r>
        <w:rPr>
          <w:rFonts w:hint="eastAsia" w:ascii="宋体" w:hAnsi="宋体"/>
          <w:b/>
          <w:color w:val="auto"/>
          <w:szCs w:val="21"/>
        </w:rPr>
        <w:t>解决合同纠纷的方式：</w:t>
      </w:r>
      <w:r>
        <w:rPr>
          <w:rFonts w:hint="eastAsia" w:ascii="宋体" w:hAnsi="宋体"/>
          <w:color w:val="auto"/>
          <w:szCs w:val="21"/>
        </w:rPr>
        <w:t>因履行本合同发生争议，如当事人协商不成，由（一）提交仲裁委员会；（二）</w:t>
      </w:r>
      <w:r>
        <w:rPr>
          <w:rFonts w:hint="eastAsia" w:ascii="宋体" w:hAnsi="宋体"/>
          <w:color w:val="auto"/>
          <w:szCs w:val="21"/>
          <w:lang w:eastAsia="zh-CN"/>
        </w:rPr>
        <w:t>向</w:t>
      </w:r>
      <w:r>
        <w:rPr>
          <w:rFonts w:hint="eastAsia" w:ascii="宋体" w:hAnsi="宋体"/>
          <w:color w:val="auto"/>
          <w:szCs w:val="21"/>
        </w:rPr>
        <w:t>当地法院</w:t>
      </w:r>
      <w:r>
        <w:rPr>
          <w:rFonts w:hint="eastAsia" w:ascii="宋体" w:hAnsi="宋体"/>
          <w:color w:val="auto"/>
          <w:szCs w:val="21"/>
          <w:lang w:eastAsia="zh-CN"/>
        </w:rPr>
        <w:t>提起诉讼</w:t>
      </w:r>
      <w:r>
        <w:rPr>
          <w:rFonts w:hint="eastAsia" w:ascii="宋体" w:hAnsi="宋体"/>
          <w:color w:val="auto"/>
          <w:szCs w:val="21"/>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1"/>
        <w:textAlignment w:val="auto"/>
        <w:rPr>
          <w:rFonts w:hint="eastAsia" w:ascii="宋体" w:hAnsi="宋体"/>
          <w:b/>
          <w:color w:val="auto"/>
          <w:szCs w:val="21"/>
          <w:lang w:eastAsia="zh-CN"/>
        </w:rPr>
      </w:pPr>
      <w:r>
        <w:rPr>
          <w:rFonts w:hint="eastAsia" w:ascii="宋体" w:hAnsi="宋体"/>
          <w:b/>
          <w:color w:val="auto"/>
          <w:szCs w:val="21"/>
          <w:lang w:val="en-US" w:eastAsia="zh-CN"/>
        </w:rPr>
        <w:t>10、</w:t>
      </w:r>
      <w:r>
        <w:rPr>
          <w:rFonts w:hint="eastAsia" w:ascii="宋体" w:hAnsi="宋体"/>
          <w:b/>
          <w:color w:val="auto"/>
          <w:szCs w:val="21"/>
        </w:rPr>
        <w:t>其他约定事项</w:t>
      </w:r>
      <w:r>
        <w:rPr>
          <w:rFonts w:hint="eastAsia" w:ascii="宋体" w:hAnsi="宋体"/>
          <w:b/>
          <w:color w:val="auto"/>
          <w:szCs w:val="21"/>
          <w:lang w:eastAsia="zh-CN"/>
        </w:rPr>
        <w:t>：</w:t>
      </w:r>
    </w:p>
    <w:p>
      <w:pPr>
        <w:keepNext w:val="0"/>
        <w:keepLines w:val="0"/>
        <w:pageBreakBefore w:val="0"/>
        <w:widowControl w:val="0"/>
        <w:kinsoku/>
        <w:wordWrap/>
        <w:overflowPunct/>
        <w:topLinePunct w:val="0"/>
        <w:autoSpaceDE w:val="0"/>
        <w:autoSpaceDN w:val="0"/>
        <w:bidi w:val="0"/>
        <w:adjustRightInd w:val="0"/>
        <w:snapToGrid w:val="0"/>
        <w:spacing w:line="400" w:lineRule="exact"/>
        <w:ind w:firstLine="561"/>
        <w:textAlignment w:val="auto"/>
        <w:rPr>
          <w:rFonts w:hint="eastAsia"/>
          <w:color w:val="auto"/>
        </w:rPr>
      </w:pPr>
      <w:r>
        <w:rPr>
          <w:rFonts w:hint="eastAsia" w:ascii="宋体" w:hAnsi="宋体"/>
          <w:b w:val="0"/>
          <w:bCs/>
          <w:color w:val="auto"/>
          <w:szCs w:val="21"/>
          <w:lang w:val="en-US" w:eastAsia="zh-CN"/>
        </w:rPr>
        <w:t>供货方须承担货物运输及上下货过程中产生的安全责任。</w:t>
      </w:r>
    </w:p>
    <w:sectPr>
      <w:pgSz w:w="11907" w:h="16840"/>
      <w:pgMar w:top="1134" w:right="1418" w:bottom="1134" w:left="1418" w:header="567" w:footer="794" w:gutter="0"/>
      <w:cols w:space="425" w:num="1"/>
      <w:docGrid w:linePitch="3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00000287" w:usb1="00000000" w:usb2="00000000" w:usb3="00000000" w:csb0="2000019F" w:csb1="00000000"/>
  </w:font>
  <w:font w:name="Tahoma">
    <w:panose1 w:val="020B0604030504040204"/>
    <w:charset w:val="00"/>
    <w:family w:val="swiss"/>
    <w:pitch w:val="default"/>
    <w:sig w:usb0="61007A87" w:usb1="80000000" w:usb2="00000008" w:usb3="00000000" w:csb0="200101FF" w:csb1="20280000"/>
  </w:font>
  <w:font w:name="Garamond">
    <w:panose1 w:val="02020404030301010803"/>
    <w:charset w:val="00"/>
    <w:family w:val="roman"/>
    <w:pitch w:val="default"/>
    <w:sig w:usb0="00000287" w:usb1="00000000" w:usb2="00000000" w:usb3="00000000" w:csb0="0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rFonts w:hint="eastAsia"/>
      </w:rPr>
      <w:t>第</w:t>
    </w:r>
    <w:r>
      <w:fldChar w:fldCharType="begin"/>
    </w:r>
    <w:r>
      <w:instrText xml:space="preserve"> PAGE   \* MERGEFORMAT </w:instrText>
    </w:r>
    <w:r>
      <w:fldChar w:fldCharType="separate"/>
    </w:r>
    <w:r>
      <w:rPr>
        <w:lang w:val="zh-CN"/>
      </w:rPr>
      <w:t>10</w:t>
    </w:r>
    <w:r>
      <w:fldChar w:fldCharType="end"/>
    </w:r>
    <w:r>
      <w:rPr>
        <w:rFonts w:hint="eastAsia"/>
      </w:rPr>
      <w:t>页</w:t>
    </w:r>
  </w:p>
  <w:p>
    <w:pPr>
      <w:pStyle w:val="23"/>
      <w:ind w:right="360"/>
      <w:jc w:val="center"/>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0C153B"/>
    <w:multiLevelType w:val="multilevel"/>
    <w:tmpl w:val="420C153B"/>
    <w:lvl w:ilvl="0" w:tentative="0">
      <w:start w:val="1"/>
      <w:numFmt w:val="decimal"/>
      <w:pStyle w:val="4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color w:val="auto"/>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DD1E134"/>
    <w:multiLevelType w:val="singleLevel"/>
    <w:tmpl w:val="5DD1E134"/>
    <w:lvl w:ilvl="0" w:tentative="0">
      <w:start w:val="3"/>
      <w:numFmt w:val="chineseCounting"/>
      <w:suff w:val="space"/>
      <w:lvlText w:val="第%1章"/>
      <w:lvlJc w:val="left"/>
      <w:rPr>
        <w:rFonts w:hint="eastAsia"/>
      </w:rPr>
    </w:lvl>
  </w:abstractNum>
  <w:abstractNum w:abstractNumId="2">
    <w:nsid w:val="63B44138"/>
    <w:multiLevelType w:val="multilevel"/>
    <w:tmpl w:val="63B4413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305"/>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D02"/>
    <w:rsid w:val="00001085"/>
    <w:rsid w:val="000011D0"/>
    <w:rsid w:val="000017BD"/>
    <w:rsid w:val="0000346A"/>
    <w:rsid w:val="00003F68"/>
    <w:rsid w:val="00004C45"/>
    <w:rsid w:val="00005D94"/>
    <w:rsid w:val="00007DCD"/>
    <w:rsid w:val="0001070C"/>
    <w:rsid w:val="00010AF2"/>
    <w:rsid w:val="00010E14"/>
    <w:rsid w:val="00010EB1"/>
    <w:rsid w:val="00010FF4"/>
    <w:rsid w:val="000111AF"/>
    <w:rsid w:val="00012621"/>
    <w:rsid w:val="00013E35"/>
    <w:rsid w:val="00013E75"/>
    <w:rsid w:val="000145F6"/>
    <w:rsid w:val="00014B46"/>
    <w:rsid w:val="0001528E"/>
    <w:rsid w:val="000161F3"/>
    <w:rsid w:val="00016524"/>
    <w:rsid w:val="00016983"/>
    <w:rsid w:val="00016C92"/>
    <w:rsid w:val="00017543"/>
    <w:rsid w:val="0001765F"/>
    <w:rsid w:val="0001788A"/>
    <w:rsid w:val="00017908"/>
    <w:rsid w:val="000179B2"/>
    <w:rsid w:val="0002041B"/>
    <w:rsid w:val="00020A40"/>
    <w:rsid w:val="00021169"/>
    <w:rsid w:val="00021469"/>
    <w:rsid w:val="00021894"/>
    <w:rsid w:val="000248E8"/>
    <w:rsid w:val="000250F9"/>
    <w:rsid w:val="000252D0"/>
    <w:rsid w:val="00025A6A"/>
    <w:rsid w:val="0002656F"/>
    <w:rsid w:val="00026697"/>
    <w:rsid w:val="00027E56"/>
    <w:rsid w:val="00030073"/>
    <w:rsid w:val="0003139D"/>
    <w:rsid w:val="00031A37"/>
    <w:rsid w:val="0003203D"/>
    <w:rsid w:val="000324DA"/>
    <w:rsid w:val="00032C5D"/>
    <w:rsid w:val="000341B4"/>
    <w:rsid w:val="00034CC2"/>
    <w:rsid w:val="00034FAC"/>
    <w:rsid w:val="00035833"/>
    <w:rsid w:val="00035CC2"/>
    <w:rsid w:val="00035F09"/>
    <w:rsid w:val="00037168"/>
    <w:rsid w:val="00037227"/>
    <w:rsid w:val="00037275"/>
    <w:rsid w:val="000375A5"/>
    <w:rsid w:val="000378B9"/>
    <w:rsid w:val="000402E0"/>
    <w:rsid w:val="00041D7A"/>
    <w:rsid w:val="00041FC8"/>
    <w:rsid w:val="00041FEF"/>
    <w:rsid w:val="00042765"/>
    <w:rsid w:val="00042799"/>
    <w:rsid w:val="000437D5"/>
    <w:rsid w:val="0004383B"/>
    <w:rsid w:val="00043B33"/>
    <w:rsid w:val="00045E0B"/>
    <w:rsid w:val="00046CA7"/>
    <w:rsid w:val="0004724E"/>
    <w:rsid w:val="00047ABC"/>
    <w:rsid w:val="00047FB7"/>
    <w:rsid w:val="0005084D"/>
    <w:rsid w:val="00050A52"/>
    <w:rsid w:val="00050C21"/>
    <w:rsid w:val="00050F25"/>
    <w:rsid w:val="0005118F"/>
    <w:rsid w:val="00051382"/>
    <w:rsid w:val="000518B6"/>
    <w:rsid w:val="00052569"/>
    <w:rsid w:val="0005296A"/>
    <w:rsid w:val="00052A12"/>
    <w:rsid w:val="000533B0"/>
    <w:rsid w:val="00054099"/>
    <w:rsid w:val="0005497F"/>
    <w:rsid w:val="00054B0D"/>
    <w:rsid w:val="00054DEA"/>
    <w:rsid w:val="000553EE"/>
    <w:rsid w:val="00056B3A"/>
    <w:rsid w:val="00056F5E"/>
    <w:rsid w:val="00056FC3"/>
    <w:rsid w:val="00057ADF"/>
    <w:rsid w:val="00060251"/>
    <w:rsid w:val="00061A2A"/>
    <w:rsid w:val="00062B63"/>
    <w:rsid w:val="00063640"/>
    <w:rsid w:val="00063DF9"/>
    <w:rsid w:val="000640C1"/>
    <w:rsid w:val="00065B24"/>
    <w:rsid w:val="0006602D"/>
    <w:rsid w:val="000661F4"/>
    <w:rsid w:val="00066C81"/>
    <w:rsid w:val="000676D8"/>
    <w:rsid w:val="00067A2F"/>
    <w:rsid w:val="00067AB8"/>
    <w:rsid w:val="00067B7C"/>
    <w:rsid w:val="000712FE"/>
    <w:rsid w:val="000718A6"/>
    <w:rsid w:val="00072297"/>
    <w:rsid w:val="00072723"/>
    <w:rsid w:val="00073179"/>
    <w:rsid w:val="000748E4"/>
    <w:rsid w:val="000749F8"/>
    <w:rsid w:val="00075ED9"/>
    <w:rsid w:val="00076774"/>
    <w:rsid w:val="00076BBB"/>
    <w:rsid w:val="00076BD1"/>
    <w:rsid w:val="00076F45"/>
    <w:rsid w:val="000779BE"/>
    <w:rsid w:val="00080778"/>
    <w:rsid w:val="00080872"/>
    <w:rsid w:val="00080972"/>
    <w:rsid w:val="000817FA"/>
    <w:rsid w:val="00081DB8"/>
    <w:rsid w:val="0008211D"/>
    <w:rsid w:val="000827BD"/>
    <w:rsid w:val="00082C9E"/>
    <w:rsid w:val="00083840"/>
    <w:rsid w:val="00083E1E"/>
    <w:rsid w:val="00084243"/>
    <w:rsid w:val="00084254"/>
    <w:rsid w:val="000845D1"/>
    <w:rsid w:val="00084A2E"/>
    <w:rsid w:val="00084B71"/>
    <w:rsid w:val="00084FD5"/>
    <w:rsid w:val="0008581B"/>
    <w:rsid w:val="0008584D"/>
    <w:rsid w:val="00085AE9"/>
    <w:rsid w:val="0008695A"/>
    <w:rsid w:val="00086987"/>
    <w:rsid w:val="00086A8E"/>
    <w:rsid w:val="00086CB3"/>
    <w:rsid w:val="00086E9F"/>
    <w:rsid w:val="00086F4D"/>
    <w:rsid w:val="00087EC0"/>
    <w:rsid w:val="00090331"/>
    <w:rsid w:val="00090777"/>
    <w:rsid w:val="00090B6D"/>
    <w:rsid w:val="00091149"/>
    <w:rsid w:val="00091257"/>
    <w:rsid w:val="00091B03"/>
    <w:rsid w:val="00092624"/>
    <w:rsid w:val="00092EFA"/>
    <w:rsid w:val="0009431C"/>
    <w:rsid w:val="00094436"/>
    <w:rsid w:val="00094828"/>
    <w:rsid w:val="00094D6B"/>
    <w:rsid w:val="00095B23"/>
    <w:rsid w:val="00095E60"/>
    <w:rsid w:val="000975A1"/>
    <w:rsid w:val="00097FC2"/>
    <w:rsid w:val="000A124C"/>
    <w:rsid w:val="000A1F22"/>
    <w:rsid w:val="000A2447"/>
    <w:rsid w:val="000A25AB"/>
    <w:rsid w:val="000A27AC"/>
    <w:rsid w:val="000A2DF6"/>
    <w:rsid w:val="000A40E6"/>
    <w:rsid w:val="000A4EEF"/>
    <w:rsid w:val="000A5260"/>
    <w:rsid w:val="000A5648"/>
    <w:rsid w:val="000A6063"/>
    <w:rsid w:val="000A620C"/>
    <w:rsid w:val="000A6A04"/>
    <w:rsid w:val="000B0093"/>
    <w:rsid w:val="000B0F68"/>
    <w:rsid w:val="000B246A"/>
    <w:rsid w:val="000B2ADB"/>
    <w:rsid w:val="000B2C8D"/>
    <w:rsid w:val="000B396A"/>
    <w:rsid w:val="000B4116"/>
    <w:rsid w:val="000B4291"/>
    <w:rsid w:val="000B4852"/>
    <w:rsid w:val="000B529F"/>
    <w:rsid w:val="000B67B4"/>
    <w:rsid w:val="000B72F3"/>
    <w:rsid w:val="000B762C"/>
    <w:rsid w:val="000C0182"/>
    <w:rsid w:val="000C1276"/>
    <w:rsid w:val="000C18FC"/>
    <w:rsid w:val="000C1BBF"/>
    <w:rsid w:val="000C1F0F"/>
    <w:rsid w:val="000C2D63"/>
    <w:rsid w:val="000C3B40"/>
    <w:rsid w:val="000C487D"/>
    <w:rsid w:val="000C4BCB"/>
    <w:rsid w:val="000C4F0D"/>
    <w:rsid w:val="000C5120"/>
    <w:rsid w:val="000C6482"/>
    <w:rsid w:val="000C6E98"/>
    <w:rsid w:val="000C74A8"/>
    <w:rsid w:val="000D076E"/>
    <w:rsid w:val="000D18D2"/>
    <w:rsid w:val="000D2EA2"/>
    <w:rsid w:val="000D2F73"/>
    <w:rsid w:val="000D675F"/>
    <w:rsid w:val="000D68CC"/>
    <w:rsid w:val="000E16F5"/>
    <w:rsid w:val="000E228D"/>
    <w:rsid w:val="000E2413"/>
    <w:rsid w:val="000E2946"/>
    <w:rsid w:val="000E4628"/>
    <w:rsid w:val="000E52C1"/>
    <w:rsid w:val="000E55B0"/>
    <w:rsid w:val="000E5DC0"/>
    <w:rsid w:val="000E6DC5"/>
    <w:rsid w:val="000E6E9D"/>
    <w:rsid w:val="000E6FA4"/>
    <w:rsid w:val="000E74CA"/>
    <w:rsid w:val="000F0168"/>
    <w:rsid w:val="000F0A20"/>
    <w:rsid w:val="000F16E5"/>
    <w:rsid w:val="000F1FDA"/>
    <w:rsid w:val="000F218B"/>
    <w:rsid w:val="000F2369"/>
    <w:rsid w:val="000F23BF"/>
    <w:rsid w:val="000F2BDA"/>
    <w:rsid w:val="000F30C9"/>
    <w:rsid w:val="000F388B"/>
    <w:rsid w:val="000F431C"/>
    <w:rsid w:val="000F475E"/>
    <w:rsid w:val="000F47ED"/>
    <w:rsid w:val="000F4DE4"/>
    <w:rsid w:val="000F4F0D"/>
    <w:rsid w:val="000F578A"/>
    <w:rsid w:val="000F5AD5"/>
    <w:rsid w:val="000F7012"/>
    <w:rsid w:val="000F752E"/>
    <w:rsid w:val="001002F1"/>
    <w:rsid w:val="0010109C"/>
    <w:rsid w:val="00101449"/>
    <w:rsid w:val="00102261"/>
    <w:rsid w:val="00102458"/>
    <w:rsid w:val="00105CE6"/>
    <w:rsid w:val="00106554"/>
    <w:rsid w:val="0010715E"/>
    <w:rsid w:val="001071A5"/>
    <w:rsid w:val="001073F1"/>
    <w:rsid w:val="00110D7F"/>
    <w:rsid w:val="00110F74"/>
    <w:rsid w:val="001113EC"/>
    <w:rsid w:val="0011146F"/>
    <w:rsid w:val="00112730"/>
    <w:rsid w:val="001130EC"/>
    <w:rsid w:val="0011381E"/>
    <w:rsid w:val="00113F64"/>
    <w:rsid w:val="00114668"/>
    <w:rsid w:val="00115CE6"/>
    <w:rsid w:val="00116704"/>
    <w:rsid w:val="00116A8F"/>
    <w:rsid w:val="001177CE"/>
    <w:rsid w:val="001179B3"/>
    <w:rsid w:val="00120A21"/>
    <w:rsid w:val="001217E8"/>
    <w:rsid w:val="00122170"/>
    <w:rsid w:val="00122683"/>
    <w:rsid w:val="00123F7D"/>
    <w:rsid w:val="00124648"/>
    <w:rsid w:val="00124B62"/>
    <w:rsid w:val="00124ED3"/>
    <w:rsid w:val="001310C9"/>
    <w:rsid w:val="001310DC"/>
    <w:rsid w:val="0013173F"/>
    <w:rsid w:val="00131CB7"/>
    <w:rsid w:val="0013333E"/>
    <w:rsid w:val="00133944"/>
    <w:rsid w:val="00134240"/>
    <w:rsid w:val="001346BF"/>
    <w:rsid w:val="00134D19"/>
    <w:rsid w:val="0013504F"/>
    <w:rsid w:val="001353B8"/>
    <w:rsid w:val="00135828"/>
    <w:rsid w:val="00136180"/>
    <w:rsid w:val="001361BB"/>
    <w:rsid w:val="001374A1"/>
    <w:rsid w:val="00137E7D"/>
    <w:rsid w:val="00137F05"/>
    <w:rsid w:val="00140AAC"/>
    <w:rsid w:val="00141633"/>
    <w:rsid w:val="00142988"/>
    <w:rsid w:val="00142BEA"/>
    <w:rsid w:val="00142C74"/>
    <w:rsid w:val="00142F78"/>
    <w:rsid w:val="001445CC"/>
    <w:rsid w:val="001446E6"/>
    <w:rsid w:val="00144C66"/>
    <w:rsid w:val="001463E9"/>
    <w:rsid w:val="0014656A"/>
    <w:rsid w:val="001468DE"/>
    <w:rsid w:val="0014717E"/>
    <w:rsid w:val="00147199"/>
    <w:rsid w:val="00147673"/>
    <w:rsid w:val="00147706"/>
    <w:rsid w:val="00147789"/>
    <w:rsid w:val="00147BF8"/>
    <w:rsid w:val="00150107"/>
    <w:rsid w:val="00150113"/>
    <w:rsid w:val="001509D3"/>
    <w:rsid w:val="001537D0"/>
    <w:rsid w:val="00153ABB"/>
    <w:rsid w:val="00154790"/>
    <w:rsid w:val="00154CF2"/>
    <w:rsid w:val="00155304"/>
    <w:rsid w:val="00155BBF"/>
    <w:rsid w:val="001562C6"/>
    <w:rsid w:val="0015662A"/>
    <w:rsid w:val="00156C7F"/>
    <w:rsid w:val="00160087"/>
    <w:rsid w:val="00160C2D"/>
    <w:rsid w:val="00161682"/>
    <w:rsid w:val="00161D82"/>
    <w:rsid w:val="00162BB1"/>
    <w:rsid w:val="00162C82"/>
    <w:rsid w:val="00163299"/>
    <w:rsid w:val="00164310"/>
    <w:rsid w:val="00164EC5"/>
    <w:rsid w:val="0016594A"/>
    <w:rsid w:val="00165BC3"/>
    <w:rsid w:val="00170B56"/>
    <w:rsid w:val="001713F6"/>
    <w:rsid w:val="00172393"/>
    <w:rsid w:val="001723CE"/>
    <w:rsid w:val="001737CD"/>
    <w:rsid w:val="00173C34"/>
    <w:rsid w:val="00173DCE"/>
    <w:rsid w:val="00175DD5"/>
    <w:rsid w:val="00180158"/>
    <w:rsid w:val="00181359"/>
    <w:rsid w:val="00181916"/>
    <w:rsid w:val="00181C59"/>
    <w:rsid w:val="0018226B"/>
    <w:rsid w:val="0018370D"/>
    <w:rsid w:val="00183F70"/>
    <w:rsid w:val="00184B57"/>
    <w:rsid w:val="00184BE6"/>
    <w:rsid w:val="00184EDB"/>
    <w:rsid w:val="00186062"/>
    <w:rsid w:val="001871D6"/>
    <w:rsid w:val="00187DE2"/>
    <w:rsid w:val="00190C1D"/>
    <w:rsid w:val="00190E79"/>
    <w:rsid w:val="00192FDA"/>
    <w:rsid w:val="001936E5"/>
    <w:rsid w:val="00193A9C"/>
    <w:rsid w:val="00194246"/>
    <w:rsid w:val="00195172"/>
    <w:rsid w:val="001955F3"/>
    <w:rsid w:val="00195D9B"/>
    <w:rsid w:val="001964EA"/>
    <w:rsid w:val="00196706"/>
    <w:rsid w:val="001968E9"/>
    <w:rsid w:val="00196A9E"/>
    <w:rsid w:val="00197077"/>
    <w:rsid w:val="001975F2"/>
    <w:rsid w:val="001A0262"/>
    <w:rsid w:val="001A0346"/>
    <w:rsid w:val="001A03C2"/>
    <w:rsid w:val="001A0908"/>
    <w:rsid w:val="001A0A96"/>
    <w:rsid w:val="001A0B30"/>
    <w:rsid w:val="001A0D97"/>
    <w:rsid w:val="001A129C"/>
    <w:rsid w:val="001A1677"/>
    <w:rsid w:val="001A179D"/>
    <w:rsid w:val="001A2940"/>
    <w:rsid w:val="001A2A2A"/>
    <w:rsid w:val="001A3B94"/>
    <w:rsid w:val="001A412C"/>
    <w:rsid w:val="001A440D"/>
    <w:rsid w:val="001A47A6"/>
    <w:rsid w:val="001A572C"/>
    <w:rsid w:val="001A5B00"/>
    <w:rsid w:val="001A6E1B"/>
    <w:rsid w:val="001A7B25"/>
    <w:rsid w:val="001A7D12"/>
    <w:rsid w:val="001A7E46"/>
    <w:rsid w:val="001B0D22"/>
    <w:rsid w:val="001B0E94"/>
    <w:rsid w:val="001B2993"/>
    <w:rsid w:val="001B33E4"/>
    <w:rsid w:val="001B420C"/>
    <w:rsid w:val="001B5127"/>
    <w:rsid w:val="001B5FE1"/>
    <w:rsid w:val="001B61FC"/>
    <w:rsid w:val="001B7EFA"/>
    <w:rsid w:val="001C09DC"/>
    <w:rsid w:val="001C0A5A"/>
    <w:rsid w:val="001C0B48"/>
    <w:rsid w:val="001C0B9E"/>
    <w:rsid w:val="001C1451"/>
    <w:rsid w:val="001C1542"/>
    <w:rsid w:val="001C15A9"/>
    <w:rsid w:val="001C2303"/>
    <w:rsid w:val="001C2FD5"/>
    <w:rsid w:val="001C3356"/>
    <w:rsid w:val="001C3B07"/>
    <w:rsid w:val="001C3E14"/>
    <w:rsid w:val="001C5405"/>
    <w:rsid w:val="001C629E"/>
    <w:rsid w:val="001C7260"/>
    <w:rsid w:val="001D0F0E"/>
    <w:rsid w:val="001D205E"/>
    <w:rsid w:val="001D2BB8"/>
    <w:rsid w:val="001D2BE7"/>
    <w:rsid w:val="001D2BF4"/>
    <w:rsid w:val="001D3B21"/>
    <w:rsid w:val="001D3E7F"/>
    <w:rsid w:val="001D4A8B"/>
    <w:rsid w:val="001D56C2"/>
    <w:rsid w:val="001D687E"/>
    <w:rsid w:val="001D73B9"/>
    <w:rsid w:val="001D7C0F"/>
    <w:rsid w:val="001E114B"/>
    <w:rsid w:val="001E11A2"/>
    <w:rsid w:val="001E15D9"/>
    <w:rsid w:val="001E26D4"/>
    <w:rsid w:val="001E40D5"/>
    <w:rsid w:val="001E524E"/>
    <w:rsid w:val="001E5C46"/>
    <w:rsid w:val="001E622E"/>
    <w:rsid w:val="001E6863"/>
    <w:rsid w:val="001E6FFE"/>
    <w:rsid w:val="001E77B7"/>
    <w:rsid w:val="001F013C"/>
    <w:rsid w:val="001F0E08"/>
    <w:rsid w:val="001F10E3"/>
    <w:rsid w:val="001F1BBB"/>
    <w:rsid w:val="001F2D48"/>
    <w:rsid w:val="001F4FCB"/>
    <w:rsid w:val="001F5DC7"/>
    <w:rsid w:val="001F5F4B"/>
    <w:rsid w:val="001F667A"/>
    <w:rsid w:val="001F7742"/>
    <w:rsid w:val="001F7EDE"/>
    <w:rsid w:val="002006BF"/>
    <w:rsid w:val="00200C08"/>
    <w:rsid w:val="002015DF"/>
    <w:rsid w:val="00202BDF"/>
    <w:rsid w:val="00202E2D"/>
    <w:rsid w:val="002035C4"/>
    <w:rsid w:val="0020404A"/>
    <w:rsid w:val="00205252"/>
    <w:rsid w:val="00206B1B"/>
    <w:rsid w:val="002074EA"/>
    <w:rsid w:val="002077BE"/>
    <w:rsid w:val="002078A8"/>
    <w:rsid w:val="0020792D"/>
    <w:rsid w:val="00210131"/>
    <w:rsid w:val="0021023E"/>
    <w:rsid w:val="00211E81"/>
    <w:rsid w:val="00212C58"/>
    <w:rsid w:val="00213610"/>
    <w:rsid w:val="0021416E"/>
    <w:rsid w:val="002156CE"/>
    <w:rsid w:val="00215A63"/>
    <w:rsid w:val="00217752"/>
    <w:rsid w:val="00220550"/>
    <w:rsid w:val="00220D4D"/>
    <w:rsid w:val="00221535"/>
    <w:rsid w:val="002242D0"/>
    <w:rsid w:val="002246D9"/>
    <w:rsid w:val="0022476A"/>
    <w:rsid w:val="002249C9"/>
    <w:rsid w:val="002256B2"/>
    <w:rsid w:val="00225C65"/>
    <w:rsid w:val="00225DF3"/>
    <w:rsid w:val="0022644F"/>
    <w:rsid w:val="002267D8"/>
    <w:rsid w:val="00226A65"/>
    <w:rsid w:val="0022710E"/>
    <w:rsid w:val="00230CB5"/>
    <w:rsid w:val="00230EF6"/>
    <w:rsid w:val="002318FA"/>
    <w:rsid w:val="00231AF7"/>
    <w:rsid w:val="00231DCE"/>
    <w:rsid w:val="00232B0C"/>
    <w:rsid w:val="00233462"/>
    <w:rsid w:val="00233899"/>
    <w:rsid w:val="00233D75"/>
    <w:rsid w:val="00234C3C"/>
    <w:rsid w:val="00235615"/>
    <w:rsid w:val="00235AD1"/>
    <w:rsid w:val="00236135"/>
    <w:rsid w:val="002365A8"/>
    <w:rsid w:val="002368A8"/>
    <w:rsid w:val="00237204"/>
    <w:rsid w:val="002373C9"/>
    <w:rsid w:val="002409C3"/>
    <w:rsid w:val="002412F7"/>
    <w:rsid w:val="0024242A"/>
    <w:rsid w:val="002436DB"/>
    <w:rsid w:val="002437DB"/>
    <w:rsid w:val="00243ADB"/>
    <w:rsid w:val="00243F55"/>
    <w:rsid w:val="00244031"/>
    <w:rsid w:val="002447DA"/>
    <w:rsid w:val="00244DB8"/>
    <w:rsid w:val="002450DD"/>
    <w:rsid w:val="00245168"/>
    <w:rsid w:val="002452D7"/>
    <w:rsid w:val="002467D3"/>
    <w:rsid w:val="00246906"/>
    <w:rsid w:val="00247270"/>
    <w:rsid w:val="00247E0C"/>
    <w:rsid w:val="0025170D"/>
    <w:rsid w:val="0025197A"/>
    <w:rsid w:val="00252C52"/>
    <w:rsid w:val="00253681"/>
    <w:rsid w:val="00253F89"/>
    <w:rsid w:val="002545A3"/>
    <w:rsid w:val="002545FB"/>
    <w:rsid w:val="00254838"/>
    <w:rsid w:val="00254D26"/>
    <w:rsid w:val="00256402"/>
    <w:rsid w:val="0025684E"/>
    <w:rsid w:val="00257B32"/>
    <w:rsid w:val="00260511"/>
    <w:rsid w:val="002608EE"/>
    <w:rsid w:val="00260A23"/>
    <w:rsid w:val="00260C08"/>
    <w:rsid w:val="00260C79"/>
    <w:rsid w:val="002610A8"/>
    <w:rsid w:val="00261CF7"/>
    <w:rsid w:val="00262CA3"/>
    <w:rsid w:val="00262F7D"/>
    <w:rsid w:val="002636C5"/>
    <w:rsid w:val="00263E90"/>
    <w:rsid w:val="00263F20"/>
    <w:rsid w:val="00265335"/>
    <w:rsid w:val="002657FF"/>
    <w:rsid w:val="002658FF"/>
    <w:rsid w:val="00265A4E"/>
    <w:rsid w:val="00266D00"/>
    <w:rsid w:val="00266EB0"/>
    <w:rsid w:val="00267E20"/>
    <w:rsid w:val="002700B9"/>
    <w:rsid w:val="0027023E"/>
    <w:rsid w:val="00270334"/>
    <w:rsid w:val="0027091B"/>
    <w:rsid w:val="00270B7B"/>
    <w:rsid w:val="00270E8A"/>
    <w:rsid w:val="00271F48"/>
    <w:rsid w:val="00272632"/>
    <w:rsid w:val="00272655"/>
    <w:rsid w:val="00273384"/>
    <w:rsid w:val="002742F0"/>
    <w:rsid w:val="0027465E"/>
    <w:rsid w:val="00275735"/>
    <w:rsid w:val="00276B8E"/>
    <w:rsid w:val="00280AEC"/>
    <w:rsid w:val="00281B61"/>
    <w:rsid w:val="00281BFA"/>
    <w:rsid w:val="00282716"/>
    <w:rsid w:val="00282CD2"/>
    <w:rsid w:val="002841F4"/>
    <w:rsid w:val="0028646A"/>
    <w:rsid w:val="0028749B"/>
    <w:rsid w:val="00287A91"/>
    <w:rsid w:val="00287D65"/>
    <w:rsid w:val="00287E02"/>
    <w:rsid w:val="00290F73"/>
    <w:rsid w:val="00291561"/>
    <w:rsid w:val="00291DC3"/>
    <w:rsid w:val="00293808"/>
    <w:rsid w:val="00293D52"/>
    <w:rsid w:val="00295AC6"/>
    <w:rsid w:val="00295C65"/>
    <w:rsid w:val="002962E6"/>
    <w:rsid w:val="002964E1"/>
    <w:rsid w:val="00297173"/>
    <w:rsid w:val="0029731A"/>
    <w:rsid w:val="002A1559"/>
    <w:rsid w:val="002A16C2"/>
    <w:rsid w:val="002A1716"/>
    <w:rsid w:val="002A18FD"/>
    <w:rsid w:val="002A268C"/>
    <w:rsid w:val="002A37DD"/>
    <w:rsid w:val="002A3A4D"/>
    <w:rsid w:val="002A3E10"/>
    <w:rsid w:val="002A4AEA"/>
    <w:rsid w:val="002A4D8A"/>
    <w:rsid w:val="002A5151"/>
    <w:rsid w:val="002A5C6F"/>
    <w:rsid w:val="002A5CEF"/>
    <w:rsid w:val="002A6141"/>
    <w:rsid w:val="002B00D7"/>
    <w:rsid w:val="002B27AB"/>
    <w:rsid w:val="002B29B9"/>
    <w:rsid w:val="002B32C7"/>
    <w:rsid w:val="002B3539"/>
    <w:rsid w:val="002B408C"/>
    <w:rsid w:val="002B5652"/>
    <w:rsid w:val="002B57A7"/>
    <w:rsid w:val="002B59D9"/>
    <w:rsid w:val="002B6060"/>
    <w:rsid w:val="002B7B57"/>
    <w:rsid w:val="002C005C"/>
    <w:rsid w:val="002C0828"/>
    <w:rsid w:val="002C15FA"/>
    <w:rsid w:val="002C19CE"/>
    <w:rsid w:val="002C1FD6"/>
    <w:rsid w:val="002C241A"/>
    <w:rsid w:val="002C29C8"/>
    <w:rsid w:val="002C37A8"/>
    <w:rsid w:val="002C427D"/>
    <w:rsid w:val="002C4534"/>
    <w:rsid w:val="002C59B4"/>
    <w:rsid w:val="002C605A"/>
    <w:rsid w:val="002C74B1"/>
    <w:rsid w:val="002C784F"/>
    <w:rsid w:val="002D04A8"/>
    <w:rsid w:val="002D0E47"/>
    <w:rsid w:val="002D183C"/>
    <w:rsid w:val="002D199C"/>
    <w:rsid w:val="002D27F1"/>
    <w:rsid w:val="002D40F0"/>
    <w:rsid w:val="002D5C39"/>
    <w:rsid w:val="002D6B55"/>
    <w:rsid w:val="002E1256"/>
    <w:rsid w:val="002E1538"/>
    <w:rsid w:val="002E1F0F"/>
    <w:rsid w:val="002E2E9E"/>
    <w:rsid w:val="002E462A"/>
    <w:rsid w:val="002E4993"/>
    <w:rsid w:val="002E4ACC"/>
    <w:rsid w:val="002E4B62"/>
    <w:rsid w:val="002E582B"/>
    <w:rsid w:val="002E5DA8"/>
    <w:rsid w:val="002E6322"/>
    <w:rsid w:val="002E66B7"/>
    <w:rsid w:val="002E6978"/>
    <w:rsid w:val="002E78B4"/>
    <w:rsid w:val="002E7ED1"/>
    <w:rsid w:val="002F0105"/>
    <w:rsid w:val="002F104D"/>
    <w:rsid w:val="002F13FA"/>
    <w:rsid w:val="002F195B"/>
    <w:rsid w:val="002F1E25"/>
    <w:rsid w:val="002F2D49"/>
    <w:rsid w:val="002F2E74"/>
    <w:rsid w:val="002F31B0"/>
    <w:rsid w:val="002F3371"/>
    <w:rsid w:val="002F3A9A"/>
    <w:rsid w:val="002F41DB"/>
    <w:rsid w:val="002F56E0"/>
    <w:rsid w:val="002F5738"/>
    <w:rsid w:val="002F6F4C"/>
    <w:rsid w:val="002F70A6"/>
    <w:rsid w:val="002F7640"/>
    <w:rsid w:val="002F7BE3"/>
    <w:rsid w:val="00300486"/>
    <w:rsid w:val="0030099F"/>
    <w:rsid w:val="003009EA"/>
    <w:rsid w:val="0030163F"/>
    <w:rsid w:val="00302157"/>
    <w:rsid w:val="00302B02"/>
    <w:rsid w:val="00304315"/>
    <w:rsid w:val="00304A96"/>
    <w:rsid w:val="00305090"/>
    <w:rsid w:val="003058C4"/>
    <w:rsid w:val="00306311"/>
    <w:rsid w:val="00306623"/>
    <w:rsid w:val="00307AD5"/>
    <w:rsid w:val="00310320"/>
    <w:rsid w:val="003110B6"/>
    <w:rsid w:val="0031159B"/>
    <w:rsid w:val="0031166C"/>
    <w:rsid w:val="00311926"/>
    <w:rsid w:val="00311B05"/>
    <w:rsid w:val="00312740"/>
    <w:rsid w:val="00314619"/>
    <w:rsid w:val="00315092"/>
    <w:rsid w:val="003157DF"/>
    <w:rsid w:val="00316644"/>
    <w:rsid w:val="003166F9"/>
    <w:rsid w:val="00316FBB"/>
    <w:rsid w:val="00317365"/>
    <w:rsid w:val="00317CDA"/>
    <w:rsid w:val="00320A52"/>
    <w:rsid w:val="0032117B"/>
    <w:rsid w:val="00321B6D"/>
    <w:rsid w:val="00322281"/>
    <w:rsid w:val="00322CB2"/>
    <w:rsid w:val="0032434F"/>
    <w:rsid w:val="00324725"/>
    <w:rsid w:val="003261A8"/>
    <w:rsid w:val="00326BD1"/>
    <w:rsid w:val="0032764E"/>
    <w:rsid w:val="00331545"/>
    <w:rsid w:val="00332420"/>
    <w:rsid w:val="003326CD"/>
    <w:rsid w:val="00332E4C"/>
    <w:rsid w:val="00333756"/>
    <w:rsid w:val="003347B2"/>
    <w:rsid w:val="003349EE"/>
    <w:rsid w:val="00334F56"/>
    <w:rsid w:val="0033552D"/>
    <w:rsid w:val="003367C5"/>
    <w:rsid w:val="003368F8"/>
    <w:rsid w:val="00337340"/>
    <w:rsid w:val="003377C8"/>
    <w:rsid w:val="0033782A"/>
    <w:rsid w:val="00337970"/>
    <w:rsid w:val="00337AE0"/>
    <w:rsid w:val="00342521"/>
    <w:rsid w:val="0034406B"/>
    <w:rsid w:val="00344301"/>
    <w:rsid w:val="003453A9"/>
    <w:rsid w:val="00347000"/>
    <w:rsid w:val="00350401"/>
    <w:rsid w:val="00351009"/>
    <w:rsid w:val="00351495"/>
    <w:rsid w:val="00351522"/>
    <w:rsid w:val="0035212C"/>
    <w:rsid w:val="003523A7"/>
    <w:rsid w:val="00353A93"/>
    <w:rsid w:val="00353CA3"/>
    <w:rsid w:val="003543E3"/>
    <w:rsid w:val="003549F4"/>
    <w:rsid w:val="003551F2"/>
    <w:rsid w:val="00355F7B"/>
    <w:rsid w:val="003560E7"/>
    <w:rsid w:val="003568FC"/>
    <w:rsid w:val="00356ADB"/>
    <w:rsid w:val="003573D1"/>
    <w:rsid w:val="00360FCE"/>
    <w:rsid w:val="003612B0"/>
    <w:rsid w:val="00362B7B"/>
    <w:rsid w:val="003649A8"/>
    <w:rsid w:val="00365F0E"/>
    <w:rsid w:val="00366F0E"/>
    <w:rsid w:val="003674DB"/>
    <w:rsid w:val="00367D9C"/>
    <w:rsid w:val="00367DB5"/>
    <w:rsid w:val="00370012"/>
    <w:rsid w:val="00372107"/>
    <w:rsid w:val="00372B2B"/>
    <w:rsid w:val="00372F80"/>
    <w:rsid w:val="00373A64"/>
    <w:rsid w:val="00374CC0"/>
    <w:rsid w:val="00374E18"/>
    <w:rsid w:val="00375BD8"/>
    <w:rsid w:val="00375D2A"/>
    <w:rsid w:val="0038098F"/>
    <w:rsid w:val="00380B34"/>
    <w:rsid w:val="0038100D"/>
    <w:rsid w:val="00381556"/>
    <w:rsid w:val="00381731"/>
    <w:rsid w:val="00382D3F"/>
    <w:rsid w:val="003832AB"/>
    <w:rsid w:val="003847FB"/>
    <w:rsid w:val="0038520E"/>
    <w:rsid w:val="0038645B"/>
    <w:rsid w:val="00386991"/>
    <w:rsid w:val="00386A84"/>
    <w:rsid w:val="00386E11"/>
    <w:rsid w:val="00386FE3"/>
    <w:rsid w:val="0038720E"/>
    <w:rsid w:val="00387D19"/>
    <w:rsid w:val="00390267"/>
    <w:rsid w:val="003907F8"/>
    <w:rsid w:val="003914B2"/>
    <w:rsid w:val="00391C6F"/>
    <w:rsid w:val="00393DF9"/>
    <w:rsid w:val="00393E8C"/>
    <w:rsid w:val="003946DE"/>
    <w:rsid w:val="00394A94"/>
    <w:rsid w:val="00394B88"/>
    <w:rsid w:val="00394F4C"/>
    <w:rsid w:val="0039579A"/>
    <w:rsid w:val="00396AFA"/>
    <w:rsid w:val="0039710C"/>
    <w:rsid w:val="003974B9"/>
    <w:rsid w:val="0039767A"/>
    <w:rsid w:val="003A01C9"/>
    <w:rsid w:val="003A25A2"/>
    <w:rsid w:val="003A3244"/>
    <w:rsid w:val="003A3281"/>
    <w:rsid w:val="003A3397"/>
    <w:rsid w:val="003A341B"/>
    <w:rsid w:val="003A472D"/>
    <w:rsid w:val="003A63D3"/>
    <w:rsid w:val="003A6651"/>
    <w:rsid w:val="003A76B1"/>
    <w:rsid w:val="003A789C"/>
    <w:rsid w:val="003B014A"/>
    <w:rsid w:val="003B02DC"/>
    <w:rsid w:val="003B0366"/>
    <w:rsid w:val="003B1AEC"/>
    <w:rsid w:val="003B2807"/>
    <w:rsid w:val="003B2FB6"/>
    <w:rsid w:val="003B32EC"/>
    <w:rsid w:val="003B3433"/>
    <w:rsid w:val="003B3704"/>
    <w:rsid w:val="003B41FB"/>
    <w:rsid w:val="003B46F0"/>
    <w:rsid w:val="003B6D52"/>
    <w:rsid w:val="003B74E0"/>
    <w:rsid w:val="003B7564"/>
    <w:rsid w:val="003C037E"/>
    <w:rsid w:val="003C0911"/>
    <w:rsid w:val="003C0A41"/>
    <w:rsid w:val="003C1A85"/>
    <w:rsid w:val="003C2E3B"/>
    <w:rsid w:val="003C326B"/>
    <w:rsid w:val="003C3383"/>
    <w:rsid w:val="003C362A"/>
    <w:rsid w:val="003C3CFC"/>
    <w:rsid w:val="003C3EDD"/>
    <w:rsid w:val="003C44F1"/>
    <w:rsid w:val="003C4CD5"/>
    <w:rsid w:val="003C501B"/>
    <w:rsid w:val="003C657A"/>
    <w:rsid w:val="003C6834"/>
    <w:rsid w:val="003C6839"/>
    <w:rsid w:val="003C6E47"/>
    <w:rsid w:val="003D20C7"/>
    <w:rsid w:val="003D2134"/>
    <w:rsid w:val="003D2E36"/>
    <w:rsid w:val="003D3B32"/>
    <w:rsid w:val="003D4027"/>
    <w:rsid w:val="003D40AF"/>
    <w:rsid w:val="003E051D"/>
    <w:rsid w:val="003E0F9F"/>
    <w:rsid w:val="003E18CE"/>
    <w:rsid w:val="003E19FC"/>
    <w:rsid w:val="003E1DF7"/>
    <w:rsid w:val="003E2566"/>
    <w:rsid w:val="003E26F1"/>
    <w:rsid w:val="003E30AE"/>
    <w:rsid w:val="003E3EC9"/>
    <w:rsid w:val="003E4396"/>
    <w:rsid w:val="003E4888"/>
    <w:rsid w:val="003E6A5A"/>
    <w:rsid w:val="003E6B73"/>
    <w:rsid w:val="003E6BF3"/>
    <w:rsid w:val="003E6E9C"/>
    <w:rsid w:val="003E78CF"/>
    <w:rsid w:val="003F20CF"/>
    <w:rsid w:val="003F3F7A"/>
    <w:rsid w:val="003F60A0"/>
    <w:rsid w:val="003F6CF2"/>
    <w:rsid w:val="003F7491"/>
    <w:rsid w:val="003F7A4E"/>
    <w:rsid w:val="0040099A"/>
    <w:rsid w:val="00401193"/>
    <w:rsid w:val="0040129A"/>
    <w:rsid w:val="00401938"/>
    <w:rsid w:val="00401A4A"/>
    <w:rsid w:val="00401C39"/>
    <w:rsid w:val="00402154"/>
    <w:rsid w:val="0040312F"/>
    <w:rsid w:val="00403F2E"/>
    <w:rsid w:val="00404274"/>
    <w:rsid w:val="00404588"/>
    <w:rsid w:val="004047C6"/>
    <w:rsid w:val="00404EDF"/>
    <w:rsid w:val="004056C3"/>
    <w:rsid w:val="00407475"/>
    <w:rsid w:val="004077FA"/>
    <w:rsid w:val="00410A31"/>
    <w:rsid w:val="00410D89"/>
    <w:rsid w:val="00410E85"/>
    <w:rsid w:val="004122DC"/>
    <w:rsid w:val="004124FB"/>
    <w:rsid w:val="00412CE8"/>
    <w:rsid w:val="00413237"/>
    <w:rsid w:val="004145E9"/>
    <w:rsid w:val="00414A53"/>
    <w:rsid w:val="00414A9B"/>
    <w:rsid w:val="00414DEB"/>
    <w:rsid w:val="004151C8"/>
    <w:rsid w:val="00416B77"/>
    <w:rsid w:val="00417230"/>
    <w:rsid w:val="00417BE0"/>
    <w:rsid w:val="00420656"/>
    <w:rsid w:val="00420A22"/>
    <w:rsid w:val="0042344C"/>
    <w:rsid w:val="004237DA"/>
    <w:rsid w:val="00423CFD"/>
    <w:rsid w:val="00423DB3"/>
    <w:rsid w:val="00423E85"/>
    <w:rsid w:val="004242E0"/>
    <w:rsid w:val="00424AF7"/>
    <w:rsid w:val="00424CC6"/>
    <w:rsid w:val="0042508E"/>
    <w:rsid w:val="00425113"/>
    <w:rsid w:val="004252C6"/>
    <w:rsid w:val="004257F0"/>
    <w:rsid w:val="004260AA"/>
    <w:rsid w:val="004267D7"/>
    <w:rsid w:val="00426C7F"/>
    <w:rsid w:val="004279A9"/>
    <w:rsid w:val="004307B7"/>
    <w:rsid w:val="004308B2"/>
    <w:rsid w:val="00431622"/>
    <w:rsid w:val="0043212F"/>
    <w:rsid w:val="00432D68"/>
    <w:rsid w:val="00433054"/>
    <w:rsid w:val="004333C8"/>
    <w:rsid w:val="0043468D"/>
    <w:rsid w:val="00434C0D"/>
    <w:rsid w:val="00434F65"/>
    <w:rsid w:val="004358A0"/>
    <w:rsid w:val="00435A68"/>
    <w:rsid w:val="00435F61"/>
    <w:rsid w:val="00436A08"/>
    <w:rsid w:val="00436E81"/>
    <w:rsid w:val="004376CD"/>
    <w:rsid w:val="00437C78"/>
    <w:rsid w:val="00440B8E"/>
    <w:rsid w:val="00441079"/>
    <w:rsid w:val="00441A7F"/>
    <w:rsid w:val="00441F62"/>
    <w:rsid w:val="0044203F"/>
    <w:rsid w:val="00442075"/>
    <w:rsid w:val="004431BC"/>
    <w:rsid w:val="00443394"/>
    <w:rsid w:val="00444D28"/>
    <w:rsid w:val="00445915"/>
    <w:rsid w:val="00445B06"/>
    <w:rsid w:val="00446921"/>
    <w:rsid w:val="0045059B"/>
    <w:rsid w:val="0045064F"/>
    <w:rsid w:val="00451ABF"/>
    <w:rsid w:val="004528EF"/>
    <w:rsid w:val="004536CF"/>
    <w:rsid w:val="00455C68"/>
    <w:rsid w:val="00455D3E"/>
    <w:rsid w:val="00457122"/>
    <w:rsid w:val="004575D3"/>
    <w:rsid w:val="00457E5A"/>
    <w:rsid w:val="00460171"/>
    <w:rsid w:val="00461348"/>
    <w:rsid w:val="00461492"/>
    <w:rsid w:val="004619F4"/>
    <w:rsid w:val="00461CB9"/>
    <w:rsid w:val="00462608"/>
    <w:rsid w:val="00462D9F"/>
    <w:rsid w:val="00463B01"/>
    <w:rsid w:val="004644EA"/>
    <w:rsid w:val="004654AF"/>
    <w:rsid w:val="00465626"/>
    <w:rsid w:val="004659BA"/>
    <w:rsid w:val="00466212"/>
    <w:rsid w:val="00466E3C"/>
    <w:rsid w:val="00467E5A"/>
    <w:rsid w:val="00467F49"/>
    <w:rsid w:val="00471CA3"/>
    <w:rsid w:val="00472413"/>
    <w:rsid w:val="0047250E"/>
    <w:rsid w:val="00473B32"/>
    <w:rsid w:val="004741DB"/>
    <w:rsid w:val="00474E8E"/>
    <w:rsid w:val="00474FF5"/>
    <w:rsid w:val="004767BA"/>
    <w:rsid w:val="004770D0"/>
    <w:rsid w:val="00477101"/>
    <w:rsid w:val="00480071"/>
    <w:rsid w:val="004806DD"/>
    <w:rsid w:val="004812E6"/>
    <w:rsid w:val="004818C0"/>
    <w:rsid w:val="00483CA4"/>
    <w:rsid w:val="00485272"/>
    <w:rsid w:val="00485934"/>
    <w:rsid w:val="00486868"/>
    <w:rsid w:val="004869A2"/>
    <w:rsid w:val="004869C4"/>
    <w:rsid w:val="00486A7B"/>
    <w:rsid w:val="00487DC9"/>
    <w:rsid w:val="00487FEF"/>
    <w:rsid w:val="00490464"/>
    <w:rsid w:val="00493B3E"/>
    <w:rsid w:val="004949D0"/>
    <w:rsid w:val="00496825"/>
    <w:rsid w:val="00496EF5"/>
    <w:rsid w:val="00497079"/>
    <w:rsid w:val="00497AC0"/>
    <w:rsid w:val="004A158C"/>
    <w:rsid w:val="004A209C"/>
    <w:rsid w:val="004A265B"/>
    <w:rsid w:val="004A28A8"/>
    <w:rsid w:val="004A3825"/>
    <w:rsid w:val="004A3D83"/>
    <w:rsid w:val="004A3E3D"/>
    <w:rsid w:val="004A415C"/>
    <w:rsid w:val="004A439C"/>
    <w:rsid w:val="004A4D12"/>
    <w:rsid w:val="004A5983"/>
    <w:rsid w:val="004A5F28"/>
    <w:rsid w:val="004A67D1"/>
    <w:rsid w:val="004A7AF9"/>
    <w:rsid w:val="004A7AFB"/>
    <w:rsid w:val="004B189A"/>
    <w:rsid w:val="004B19F5"/>
    <w:rsid w:val="004B1A12"/>
    <w:rsid w:val="004B38B1"/>
    <w:rsid w:val="004B3996"/>
    <w:rsid w:val="004B41D0"/>
    <w:rsid w:val="004B458D"/>
    <w:rsid w:val="004B4773"/>
    <w:rsid w:val="004B4BF9"/>
    <w:rsid w:val="004B4D6A"/>
    <w:rsid w:val="004B53C0"/>
    <w:rsid w:val="004B5860"/>
    <w:rsid w:val="004B59F2"/>
    <w:rsid w:val="004B5D51"/>
    <w:rsid w:val="004B5FF0"/>
    <w:rsid w:val="004B6613"/>
    <w:rsid w:val="004B6EC5"/>
    <w:rsid w:val="004B72ED"/>
    <w:rsid w:val="004B75A9"/>
    <w:rsid w:val="004B7AF6"/>
    <w:rsid w:val="004B7B5E"/>
    <w:rsid w:val="004C08D3"/>
    <w:rsid w:val="004C0EAB"/>
    <w:rsid w:val="004C142D"/>
    <w:rsid w:val="004C151F"/>
    <w:rsid w:val="004C20B6"/>
    <w:rsid w:val="004C2E4C"/>
    <w:rsid w:val="004C2E58"/>
    <w:rsid w:val="004C3077"/>
    <w:rsid w:val="004C3891"/>
    <w:rsid w:val="004C4394"/>
    <w:rsid w:val="004C520A"/>
    <w:rsid w:val="004C626C"/>
    <w:rsid w:val="004C75A4"/>
    <w:rsid w:val="004C7A39"/>
    <w:rsid w:val="004C7AAF"/>
    <w:rsid w:val="004D046F"/>
    <w:rsid w:val="004D2246"/>
    <w:rsid w:val="004D2301"/>
    <w:rsid w:val="004D23EE"/>
    <w:rsid w:val="004D268C"/>
    <w:rsid w:val="004D3817"/>
    <w:rsid w:val="004D39FB"/>
    <w:rsid w:val="004D4203"/>
    <w:rsid w:val="004D54BF"/>
    <w:rsid w:val="004D5514"/>
    <w:rsid w:val="004D6078"/>
    <w:rsid w:val="004D666D"/>
    <w:rsid w:val="004D73A6"/>
    <w:rsid w:val="004E0274"/>
    <w:rsid w:val="004E09DC"/>
    <w:rsid w:val="004E21F9"/>
    <w:rsid w:val="004E2A46"/>
    <w:rsid w:val="004E32DF"/>
    <w:rsid w:val="004E3496"/>
    <w:rsid w:val="004E3DCE"/>
    <w:rsid w:val="004E4AC2"/>
    <w:rsid w:val="004E4F16"/>
    <w:rsid w:val="004E565B"/>
    <w:rsid w:val="004E5B70"/>
    <w:rsid w:val="004E6953"/>
    <w:rsid w:val="004E755E"/>
    <w:rsid w:val="004E7A90"/>
    <w:rsid w:val="004F17EF"/>
    <w:rsid w:val="004F2EE2"/>
    <w:rsid w:val="004F31CA"/>
    <w:rsid w:val="004F38CA"/>
    <w:rsid w:val="004F3902"/>
    <w:rsid w:val="004F3EBC"/>
    <w:rsid w:val="004F4D02"/>
    <w:rsid w:val="004F5EAE"/>
    <w:rsid w:val="004F5EE1"/>
    <w:rsid w:val="004F6AE6"/>
    <w:rsid w:val="004F78DF"/>
    <w:rsid w:val="004F7BAC"/>
    <w:rsid w:val="0050053F"/>
    <w:rsid w:val="005006AC"/>
    <w:rsid w:val="005016F0"/>
    <w:rsid w:val="00501808"/>
    <w:rsid w:val="0050292A"/>
    <w:rsid w:val="00503273"/>
    <w:rsid w:val="0050327A"/>
    <w:rsid w:val="00504A3A"/>
    <w:rsid w:val="00504A50"/>
    <w:rsid w:val="00506301"/>
    <w:rsid w:val="0050677E"/>
    <w:rsid w:val="00506C66"/>
    <w:rsid w:val="00507D3C"/>
    <w:rsid w:val="00507FE2"/>
    <w:rsid w:val="0051084F"/>
    <w:rsid w:val="005119AB"/>
    <w:rsid w:val="00511F35"/>
    <w:rsid w:val="0051226E"/>
    <w:rsid w:val="00512ADA"/>
    <w:rsid w:val="00512CDA"/>
    <w:rsid w:val="005143F7"/>
    <w:rsid w:val="005143FD"/>
    <w:rsid w:val="0051453C"/>
    <w:rsid w:val="00515AEA"/>
    <w:rsid w:val="00515E1D"/>
    <w:rsid w:val="005163EE"/>
    <w:rsid w:val="00516CAD"/>
    <w:rsid w:val="00517439"/>
    <w:rsid w:val="00517671"/>
    <w:rsid w:val="005178BB"/>
    <w:rsid w:val="00517BDC"/>
    <w:rsid w:val="00520AEB"/>
    <w:rsid w:val="00520B71"/>
    <w:rsid w:val="00521457"/>
    <w:rsid w:val="00523E6D"/>
    <w:rsid w:val="0052779E"/>
    <w:rsid w:val="0053121D"/>
    <w:rsid w:val="00532884"/>
    <w:rsid w:val="00532DFE"/>
    <w:rsid w:val="00533B92"/>
    <w:rsid w:val="00534B73"/>
    <w:rsid w:val="00535593"/>
    <w:rsid w:val="00535DCC"/>
    <w:rsid w:val="0053615B"/>
    <w:rsid w:val="0053625C"/>
    <w:rsid w:val="00536291"/>
    <w:rsid w:val="005362BA"/>
    <w:rsid w:val="005375FF"/>
    <w:rsid w:val="0054134A"/>
    <w:rsid w:val="00541AE0"/>
    <w:rsid w:val="00541CB1"/>
    <w:rsid w:val="00541DDB"/>
    <w:rsid w:val="00541EC7"/>
    <w:rsid w:val="005421E8"/>
    <w:rsid w:val="005422CC"/>
    <w:rsid w:val="005434D6"/>
    <w:rsid w:val="00543734"/>
    <w:rsid w:val="00544114"/>
    <w:rsid w:val="00544861"/>
    <w:rsid w:val="00544D36"/>
    <w:rsid w:val="00545356"/>
    <w:rsid w:val="00546386"/>
    <w:rsid w:val="005467F8"/>
    <w:rsid w:val="00546A78"/>
    <w:rsid w:val="00546D76"/>
    <w:rsid w:val="00547A36"/>
    <w:rsid w:val="00547B3E"/>
    <w:rsid w:val="00547CBD"/>
    <w:rsid w:val="00547DC1"/>
    <w:rsid w:val="00550623"/>
    <w:rsid w:val="0055123B"/>
    <w:rsid w:val="0055159D"/>
    <w:rsid w:val="00551A14"/>
    <w:rsid w:val="0055253B"/>
    <w:rsid w:val="005525E1"/>
    <w:rsid w:val="00552A52"/>
    <w:rsid w:val="00553151"/>
    <w:rsid w:val="00553DA1"/>
    <w:rsid w:val="005542DB"/>
    <w:rsid w:val="005558A2"/>
    <w:rsid w:val="00555D2E"/>
    <w:rsid w:val="005561D5"/>
    <w:rsid w:val="00557324"/>
    <w:rsid w:val="005579BD"/>
    <w:rsid w:val="00560AAD"/>
    <w:rsid w:val="0056219C"/>
    <w:rsid w:val="005623D8"/>
    <w:rsid w:val="005632CD"/>
    <w:rsid w:val="00564FFB"/>
    <w:rsid w:val="005651FA"/>
    <w:rsid w:val="0056638D"/>
    <w:rsid w:val="00566F59"/>
    <w:rsid w:val="0056712A"/>
    <w:rsid w:val="005674C0"/>
    <w:rsid w:val="00570672"/>
    <w:rsid w:val="00570A79"/>
    <w:rsid w:val="00570C9B"/>
    <w:rsid w:val="00571118"/>
    <w:rsid w:val="005727B3"/>
    <w:rsid w:val="00572EFB"/>
    <w:rsid w:val="005749AE"/>
    <w:rsid w:val="00575733"/>
    <w:rsid w:val="00580C62"/>
    <w:rsid w:val="0058113E"/>
    <w:rsid w:val="00581E71"/>
    <w:rsid w:val="00582EC0"/>
    <w:rsid w:val="005838FD"/>
    <w:rsid w:val="00583DBA"/>
    <w:rsid w:val="005840C7"/>
    <w:rsid w:val="00584A0A"/>
    <w:rsid w:val="00584F89"/>
    <w:rsid w:val="005862CF"/>
    <w:rsid w:val="00586586"/>
    <w:rsid w:val="0058703D"/>
    <w:rsid w:val="0058753A"/>
    <w:rsid w:val="005879D0"/>
    <w:rsid w:val="00587A20"/>
    <w:rsid w:val="00587CB3"/>
    <w:rsid w:val="00587CB7"/>
    <w:rsid w:val="00590162"/>
    <w:rsid w:val="00590417"/>
    <w:rsid w:val="00592322"/>
    <w:rsid w:val="00592EAF"/>
    <w:rsid w:val="005933D1"/>
    <w:rsid w:val="005956D7"/>
    <w:rsid w:val="00596C1A"/>
    <w:rsid w:val="00597648"/>
    <w:rsid w:val="00597B08"/>
    <w:rsid w:val="00597CB1"/>
    <w:rsid w:val="005A025E"/>
    <w:rsid w:val="005A0EE1"/>
    <w:rsid w:val="005A1090"/>
    <w:rsid w:val="005A15A2"/>
    <w:rsid w:val="005A1A1C"/>
    <w:rsid w:val="005A1ACC"/>
    <w:rsid w:val="005A1D80"/>
    <w:rsid w:val="005A2664"/>
    <w:rsid w:val="005A2813"/>
    <w:rsid w:val="005A3B18"/>
    <w:rsid w:val="005A4731"/>
    <w:rsid w:val="005A5869"/>
    <w:rsid w:val="005A5E96"/>
    <w:rsid w:val="005A61AD"/>
    <w:rsid w:val="005A7229"/>
    <w:rsid w:val="005B0235"/>
    <w:rsid w:val="005B0C53"/>
    <w:rsid w:val="005B16C8"/>
    <w:rsid w:val="005B21C9"/>
    <w:rsid w:val="005B22BE"/>
    <w:rsid w:val="005B2CDA"/>
    <w:rsid w:val="005B4FAA"/>
    <w:rsid w:val="005B767E"/>
    <w:rsid w:val="005B7789"/>
    <w:rsid w:val="005B7A28"/>
    <w:rsid w:val="005C0872"/>
    <w:rsid w:val="005C18C1"/>
    <w:rsid w:val="005C1D42"/>
    <w:rsid w:val="005C231A"/>
    <w:rsid w:val="005C290D"/>
    <w:rsid w:val="005C47B3"/>
    <w:rsid w:val="005C72ED"/>
    <w:rsid w:val="005C74EE"/>
    <w:rsid w:val="005C7753"/>
    <w:rsid w:val="005D1D16"/>
    <w:rsid w:val="005D208A"/>
    <w:rsid w:val="005D2A09"/>
    <w:rsid w:val="005D31B1"/>
    <w:rsid w:val="005D4311"/>
    <w:rsid w:val="005D434C"/>
    <w:rsid w:val="005D46BF"/>
    <w:rsid w:val="005D46F7"/>
    <w:rsid w:val="005D4765"/>
    <w:rsid w:val="005D4965"/>
    <w:rsid w:val="005D528F"/>
    <w:rsid w:val="005D52CC"/>
    <w:rsid w:val="005D52F8"/>
    <w:rsid w:val="005D6E0F"/>
    <w:rsid w:val="005D6F0B"/>
    <w:rsid w:val="005D78C2"/>
    <w:rsid w:val="005E1266"/>
    <w:rsid w:val="005E1583"/>
    <w:rsid w:val="005E2A0C"/>
    <w:rsid w:val="005E2A47"/>
    <w:rsid w:val="005E430C"/>
    <w:rsid w:val="005E50E7"/>
    <w:rsid w:val="005E536F"/>
    <w:rsid w:val="005E5A98"/>
    <w:rsid w:val="005E710C"/>
    <w:rsid w:val="005E7B4B"/>
    <w:rsid w:val="005F0468"/>
    <w:rsid w:val="005F049B"/>
    <w:rsid w:val="005F062B"/>
    <w:rsid w:val="005F128C"/>
    <w:rsid w:val="005F4649"/>
    <w:rsid w:val="005F4D66"/>
    <w:rsid w:val="005F5302"/>
    <w:rsid w:val="005F5550"/>
    <w:rsid w:val="005F59C2"/>
    <w:rsid w:val="005F59FC"/>
    <w:rsid w:val="005F5FBE"/>
    <w:rsid w:val="005F613B"/>
    <w:rsid w:val="005F633A"/>
    <w:rsid w:val="005F64BB"/>
    <w:rsid w:val="005F6D4A"/>
    <w:rsid w:val="005F778F"/>
    <w:rsid w:val="00600BEF"/>
    <w:rsid w:val="0060136A"/>
    <w:rsid w:val="0060152F"/>
    <w:rsid w:val="00601939"/>
    <w:rsid w:val="00602290"/>
    <w:rsid w:val="0060246D"/>
    <w:rsid w:val="006028BF"/>
    <w:rsid w:val="006029FF"/>
    <w:rsid w:val="00603AFA"/>
    <w:rsid w:val="00603CFD"/>
    <w:rsid w:val="00604F32"/>
    <w:rsid w:val="00605576"/>
    <w:rsid w:val="00606264"/>
    <w:rsid w:val="006070FA"/>
    <w:rsid w:val="00607843"/>
    <w:rsid w:val="00610CD6"/>
    <w:rsid w:val="00611983"/>
    <w:rsid w:val="00611D6C"/>
    <w:rsid w:val="006125B6"/>
    <w:rsid w:val="0061300F"/>
    <w:rsid w:val="0061352B"/>
    <w:rsid w:val="00614099"/>
    <w:rsid w:val="00614AC9"/>
    <w:rsid w:val="00614BA1"/>
    <w:rsid w:val="00614D17"/>
    <w:rsid w:val="00615485"/>
    <w:rsid w:val="00615C1E"/>
    <w:rsid w:val="00615F29"/>
    <w:rsid w:val="0061645F"/>
    <w:rsid w:val="00617430"/>
    <w:rsid w:val="006174D7"/>
    <w:rsid w:val="006201C3"/>
    <w:rsid w:val="00620E57"/>
    <w:rsid w:val="0062122B"/>
    <w:rsid w:val="00622D02"/>
    <w:rsid w:val="00623D0E"/>
    <w:rsid w:val="00624BC7"/>
    <w:rsid w:val="00624C1D"/>
    <w:rsid w:val="00624C22"/>
    <w:rsid w:val="00624ED9"/>
    <w:rsid w:val="006250CB"/>
    <w:rsid w:val="006257B7"/>
    <w:rsid w:val="0062633A"/>
    <w:rsid w:val="00627320"/>
    <w:rsid w:val="00627DE8"/>
    <w:rsid w:val="00630171"/>
    <w:rsid w:val="0063065E"/>
    <w:rsid w:val="0063162C"/>
    <w:rsid w:val="00631F14"/>
    <w:rsid w:val="006327E6"/>
    <w:rsid w:val="00632B10"/>
    <w:rsid w:val="006332ED"/>
    <w:rsid w:val="00634124"/>
    <w:rsid w:val="00634DF0"/>
    <w:rsid w:val="00635068"/>
    <w:rsid w:val="00636B47"/>
    <w:rsid w:val="00636F8A"/>
    <w:rsid w:val="00636FBC"/>
    <w:rsid w:val="00640C8C"/>
    <w:rsid w:val="006413AC"/>
    <w:rsid w:val="00641758"/>
    <w:rsid w:val="0064235F"/>
    <w:rsid w:val="006429BC"/>
    <w:rsid w:val="00642FE9"/>
    <w:rsid w:val="00643AD0"/>
    <w:rsid w:val="00643E21"/>
    <w:rsid w:val="00644C68"/>
    <w:rsid w:val="006454AC"/>
    <w:rsid w:val="00645838"/>
    <w:rsid w:val="00647867"/>
    <w:rsid w:val="006478DE"/>
    <w:rsid w:val="00647D8D"/>
    <w:rsid w:val="006504E6"/>
    <w:rsid w:val="006504F8"/>
    <w:rsid w:val="0065087A"/>
    <w:rsid w:val="006517A6"/>
    <w:rsid w:val="00652279"/>
    <w:rsid w:val="00652E52"/>
    <w:rsid w:val="00653190"/>
    <w:rsid w:val="00655A5A"/>
    <w:rsid w:val="00655C96"/>
    <w:rsid w:val="00660251"/>
    <w:rsid w:val="00660A7C"/>
    <w:rsid w:val="006616A5"/>
    <w:rsid w:val="00661847"/>
    <w:rsid w:val="006618C1"/>
    <w:rsid w:val="0066279E"/>
    <w:rsid w:val="00662F81"/>
    <w:rsid w:val="00663149"/>
    <w:rsid w:val="00663478"/>
    <w:rsid w:val="00664321"/>
    <w:rsid w:val="00664B9D"/>
    <w:rsid w:val="00665FAD"/>
    <w:rsid w:val="00666DB8"/>
    <w:rsid w:val="00666E15"/>
    <w:rsid w:val="00667250"/>
    <w:rsid w:val="00667BC5"/>
    <w:rsid w:val="00667D5F"/>
    <w:rsid w:val="0067002E"/>
    <w:rsid w:val="00670808"/>
    <w:rsid w:val="00670B56"/>
    <w:rsid w:val="00670EE8"/>
    <w:rsid w:val="00671319"/>
    <w:rsid w:val="0067186D"/>
    <w:rsid w:val="0067192C"/>
    <w:rsid w:val="006734FC"/>
    <w:rsid w:val="00673573"/>
    <w:rsid w:val="006742CE"/>
    <w:rsid w:val="00674D68"/>
    <w:rsid w:val="0067510B"/>
    <w:rsid w:val="006757C3"/>
    <w:rsid w:val="0067699C"/>
    <w:rsid w:val="006773AD"/>
    <w:rsid w:val="0067772B"/>
    <w:rsid w:val="00680C5A"/>
    <w:rsid w:val="00680EA7"/>
    <w:rsid w:val="00682428"/>
    <w:rsid w:val="006827AE"/>
    <w:rsid w:val="00682876"/>
    <w:rsid w:val="00683145"/>
    <w:rsid w:val="006832F4"/>
    <w:rsid w:val="0068369B"/>
    <w:rsid w:val="00683F67"/>
    <w:rsid w:val="006840EA"/>
    <w:rsid w:val="00684CB8"/>
    <w:rsid w:val="0068546B"/>
    <w:rsid w:val="00685B01"/>
    <w:rsid w:val="00685E07"/>
    <w:rsid w:val="0068617A"/>
    <w:rsid w:val="0068622C"/>
    <w:rsid w:val="00686E96"/>
    <w:rsid w:val="00687014"/>
    <w:rsid w:val="00687C22"/>
    <w:rsid w:val="0069091C"/>
    <w:rsid w:val="00690D69"/>
    <w:rsid w:val="0069117C"/>
    <w:rsid w:val="006922FF"/>
    <w:rsid w:val="00692933"/>
    <w:rsid w:val="00693185"/>
    <w:rsid w:val="00693769"/>
    <w:rsid w:val="00693C8F"/>
    <w:rsid w:val="00693EBE"/>
    <w:rsid w:val="00694A92"/>
    <w:rsid w:val="00695A01"/>
    <w:rsid w:val="00695AA0"/>
    <w:rsid w:val="0069605F"/>
    <w:rsid w:val="00696078"/>
    <w:rsid w:val="00696906"/>
    <w:rsid w:val="00697C45"/>
    <w:rsid w:val="00697CEC"/>
    <w:rsid w:val="006A08F9"/>
    <w:rsid w:val="006A09A8"/>
    <w:rsid w:val="006A1037"/>
    <w:rsid w:val="006A10C6"/>
    <w:rsid w:val="006A18BD"/>
    <w:rsid w:val="006A1985"/>
    <w:rsid w:val="006A1A1F"/>
    <w:rsid w:val="006A1F48"/>
    <w:rsid w:val="006A2ADA"/>
    <w:rsid w:val="006A3A74"/>
    <w:rsid w:val="006A3EFA"/>
    <w:rsid w:val="006A3FED"/>
    <w:rsid w:val="006A4681"/>
    <w:rsid w:val="006A4DDF"/>
    <w:rsid w:val="006A5C44"/>
    <w:rsid w:val="006A6494"/>
    <w:rsid w:val="006A66BF"/>
    <w:rsid w:val="006A6DBD"/>
    <w:rsid w:val="006B0471"/>
    <w:rsid w:val="006B19AC"/>
    <w:rsid w:val="006B3C12"/>
    <w:rsid w:val="006B3DAF"/>
    <w:rsid w:val="006B414D"/>
    <w:rsid w:val="006B4407"/>
    <w:rsid w:val="006B4692"/>
    <w:rsid w:val="006B5125"/>
    <w:rsid w:val="006B5643"/>
    <w:rsid w:val="006B5A4C"/>
    <w:rsid w:val="006B70C5"/>
    <w:rsid w:val="006B7420"/>
    <w:rsid w:val="006C04D0"/>
    <w:rsid w:val="006C0ABF"/>
    <w:rsid w:val="006C16C4"/>
    <w:rsid w:val="006C2578"/>
    <w:rsid w:val="006C5121"/>
    <w:rsid w:val="006C54D5"/>
    <w:rsid w:val="006C64CB"/>
    <w:rsid w:val="006C6602"/>
    <w:rsid w:val="006D0FC4"/>
    <w:rsid w:val="006D26FF"/>
    <w:rsid w:val="006D2811"/>
    <w:rsid w:val="006D2BC3"/>
    <w:rsid w:val="006D4B54"/>
    <w:rsid w:val="006D4D5C"/>
    <w:rsid w:val="006D6355"/>
    <w:rsid w:val="006D6C05"/>
    <w:rsid w:val="006D7279"/>
    <w:rsid w:val="006D7887"/>
    <w:rsid w:val="006D78AC"/>
    <w:rsid w:val="006E04F8"/>
    <w:rsid w:val="006E0535"/>
    <w:rsid w:val="006E10B7"/>
    <w:rsid w:val="006E21DA"/>
    <w:rsid w:val="006E21DC"/>
    <w:rsid w:val="006E28B8"/>
    <w:rsid w:val="006E2A63"/>
    <w:rsid w:val="006E2D93"/>
    <w:rsid w:val="006E39BD"/>
    <w:rsid w:val="006E4FC0"/>
    <w:rsid w:val="006E51B1"/>
    <w:rsid w:val="006E5335"/>
    <w:rsid w:val="006F0FBF"/>
    <w:rsid w:val="006F12B4"/>
    <w:rsid w:val="006F13DB"/>
    <w:rsid w:val="006F2351"/>
    <w:rsid w:val="006F3069"/>
    <w:rsid w:val="006F32C8"/>
    <w:rsid w:val="006F33C4"/>
    <w:rsid w:val="006F3878"/>
    <w:rsid w:val="006F3BFF"/>
    <w:rsid w:val="006F51CD"/>
    <w:rsid w:val="006F5D04"/>
    <w:rsid w:val="006F5D09"/>
    <w:rsid w:val="006F6DB1"/>
    <w:rsid w:val="006F7045"/>
    <w:rsid w:val="006F7959"/>
    <w:rsid w:val="006F79E9"/>
    <w:rsid w:val="006F7B21"/>
    <w:rsid w:val="006F7F6D"/>
    <w:rsid w:val="00700F3F"/>
    <w:rsid w:val="0070157E"/>
    <w:rsid w:val="0070250A"/>
    <w:rsid w:val="007026DA"/>
    <w:rsid w:val="00702AA8"/>
    <w:rsid w:val="00703521"/>
    <w:rsid w:val="00703726"/>
    <w:rsid w:val="00704CC7"/>
    <w:rsid w:val="007050F4"/>
    <w:rsid w:val="00706693"/>
    <w:rsid w:val="00706E62"/>
    <w:rsid w:val="00707268"/>
    <w:rsid w:val="00707687"/>
    <w:rsid w:val="00707A03"/>
    <w:rsid w:val="0071019A"/>
    <w:rsid w:val="0071139C"/>
    <w:rsid w:val="00711CC3"/>
    <w:rsid w:val="00711DCA"/>
    <w:rsid w:val="0071228B"/>
    <w:rsid w:val="00712696"/>
    <w:rsid w:val="00712738"/>
    <w:rsid w:val="00713B72"/>
    <w:rsid w:val="00713D09"/>
    <w:rsid w:val="00714225"/>
    <w:rsid w:val="00714508"/>
    <w:rsid w:val="00714717"/>
    <w:rsid w:val="00714A4D"/>
    <w:rsid w:val="00715E48"/>
    <w:rsid w:val="00716953"/>
    <w:rsid w:val="00716A29"/>
    <w:rsid w:val="00716A88"/>
    <w:rsid w:val="007176EA"/>
    <w:rsid w:val="0072046B"/>
    <w:rsid w:val="0072072C"/>
    <w:rsid w:val="00720778"/>
    <w:rsid w:val="00720F79"/>
    <w:rsid w:val="007212C9"/>
    <w:rsid w:val="007213FC"/>
    <w:rsid w:val="00721BAC"/>
    <w:rsid w:val="00722FE1"/>
    <w:rsid w:val="00722FE2"/>
    <w:rsid w:val="00723CA1"/>
    <w:rsid w:val="00724070"/>
    <w:rsid w:val="00725607"/>
    <w:rsid w:val="007260DD"/>
    <w:rsid w:val="007263FC"/>
    <w:rsid w:val="00727785"/>
    <w:rsid w:val="00727ED8"/>
    <w:rsid w:val="00727F81"/>
    <w:rsid w:val="007304D6"/>
    <w:rsid w:val="00730F02"/>
    <w:rsid w:val="0073201E"/>
    <w:rsid w:val="0073246E"/>
    <w:rsid w:val="00732762"/>
    <w:rsid w:val="007329EA"/>
    <w:rsid w:val="00732D02"/>
    <w:rsid w:val="0073398B"/>
    <w:rsid w:val="00734361"/>
    <w:rsid w:val="00734701"/>
    <w:rsid w:val="0073470A"/>
    <w:rsid w:val="00734E57"/>
    <w:rsid w:val="0073726A"/>
    <w:rsid w:val="00737D1A"/>
    <w:rsid w:val="007404A9"/>
    <w:rsid w:val="00740737"/>
    <w:rsid w:val="00740AA5"/>
    <w:rsid w:val="007411C8"/>
    <w:rsid w:val="00741C7E"/>
    <w:rsid w:val="007434FF"/>
    <w:rsid w:val="00743976"/>
    <w:rsid w:val="00743E8D"/>
    <w:rsid w:val="00743E92"/>
    <w:rsid w:val="00743F36"/>
    <w:rsid w:val="00744C4F"/>
    <w:rsid w:val="0074591D"/>
    <w:rsid w:val="00745D33"/>
    <w:rsid w:val="00747AE5"/>
    <w:rsid w:val="0075071B"/>
    <w:rsid w:val="00750D11"/>
    <w:rsid w:val="00750F79"/>
    <w:rsid w:val="007520FC"/>
    <w:rsid w:val="00752BEA"/>
    <w:rsid w:val="00753477"/>
    <w:rsid w:val="00753E00"/>
    <w:rsid w:val="00754C2F"/>
    <w:rsid w:val="0075592F"/>
    <w:rsid w:val="007571D4"/>
    <w:rsid w:val="007573FD"/>
    <w:rsid w:val="00757658"/>
    <w:rsid w:val="00757700"/>
    <w:rsid w:val="00757901"/>
    <w:rsid w:val="00757AA5"/>
    <w:rsid w:val="0076022F"/>
    <w:rsid w:val="00760F94"/>
    <w:rsid w:val="0076148A"/>
    <w:rsid w:val="0076174A"/>
    <w:rsid w:val="00761C6D"/>
    <w:rsid w:val="00762337"/>
    <w:rsid w:val="00763C77"/>
    <w:rsid w:val="00763E99"/>
    <w:rsid w:val="007644B1"/>
    <w:rsid w:val="007659BB"/>
    <w:rsid w:val="00766D1C"/>
    <w:rsid w:val="007675A7"/>
    <w:rsid w:val="00770683"/>
    <w:rsid w:val="0077072D"/>
    <w:rsid w:val="00770CE9"/>
    <w:rsid w:val="00770DB7"/>
    <w:rsid w:val="0077179D"/>
    <w:rsid w:val="00771815"/>
    <w:rsid w:val="00771CFB"/>
    <w:rsid w:val="0077379B"/>
    <w:rsid w:val="0077645E"/>
    <w:rsid w:val="00776A9F"/>
    <w:rsid w:val="007770AA"/>
    <w:rsid w:val="00777223"/>
    <w:rsid w:val="00780311"/>
    <w:rsid w:val="00780467"/>
    <w:rsid w:val="00780E90"/>
    <w:rsid w:val="007813C6"/>
    <w:rsid w:val="00781448"/>
    <w:rsid w:val="007815D3"/>
    <w:rsid w:val="0078165B"/>
    <w:rsid w:val="007816AB"/>
    <w:rsid w:val="00781B52"/>
    <w:rsid w:val="00781FC9"/>
    <w:rsid w:val="00782110"/>
    <w:rsid w:val="00785622"/>
    <w:rsid w:val="00785C1A"/>
    <w:rsid w:val="00787522"/>
    <w:rsid w:val="00787B35"/>
    <w:rsid w:val="00790FC3"/>
    <w:rsid w:val="00791C2D"/>
    <w:rsid w:val="007920D6"/>
    <w:rsid w:val="007928C2"/>
    <w:rsid w:val="00792954"/>
    <w:rsid w:val="00792E8F"/>
    <w:rsid w:val="0079445B"/>
    <w:rsid w:val="00794551"/>
    <w:rsid w:val="007952BF"/>
    <w:rsid w:val="00796276"/>
    <w:rsid w:val="007968E4"/>
    <w:rsid w:val="0079710F"/>
    <w:rsid w:val="007A067F"/>
    <w:rsid w:val="007A0D83"/>
    <w:rsid w:val="007A1033"/>
    <w:rsid w:val="007A1654"/>
    <w:rsid w:val="007A2331"/>
    <w:rsid w:val="007A2A5D"/>
    <w:rsid w:val="007A3514"/>
    <w:rsid w:val="007A360A"/>
    <w:rsid w:val="007A3BBB"/>
    <w:rsid w:val="007A5A85"/>
    <w:rsid w:val="007A5D2C"/>
    <w:rsid w:val="007A6545"/>
    <w:rsid w:val="007A7139"/>
    <w:rsid w:val="007A7CC6"/>
    <w:rsid w:val="007B0235"/>
    <w:rsid w:val="007B0A72"/>
    <w:rsid w:val="007B0B58"/>
    <w:rsid w:val="007B1759"/>
    <w:rsid w:val="007B31DA"/>
    <w:rsid w:val="007B4A74"/>
    <w:rsid w:val="007B5BEE"/>
    <w:rsid w:val="007B6346"/>
    <w:rsid w:val="007B6CA5"/>
    <w:rsid w:val="007C059B"/>
    <w:rsid w:val="007C07E5"/>
    <w:rsid w:val="007C1904"/>
    <w:rsid w:val="007C1B8E"/>
    <w:rsid w:val="007C31BE"/>
    <w:rsid w:val="007C36FF"/>
    <w:rsid w:val="007C5710"/>
    <w:rsid w:val="007C5BF5"/>
    <w:rsid w:val="007C61CF"/>
    <w:rsid w:val="007C6F90"/>
    <w:rsid w:val="007C7603"/>
    <w:rsid w:val="007C762B"/>
    <w:rsid w:val="007D089A"/>
    <w:rsid w:val="007D11C4"/>
    <w:rsid w:val="007D1248"/>
    <w:rsid w:val="007D1E1E"/>
    <w:rsid w:val="007D21A0"/>
    <w:rsid w:val="007D21BA"/>
    <w:rsid w:val="007D2B33"/>
    <w:rsid w:val="007D3036"/>
    <w:rsid w:val="007D3648"/>
    <w:rsid w:val="007D3C53"/>
    <w:rsid w:val="007D5B4E"/>
    <w:rsid w:val="007D5ED4"/>
    <w:rsid w:val="007D5FFC"/>
    <w:rsid w:val="007D61BF"/>
    <w:rsid w:val="007E1667"/>
    <w:rsid w:val="007E4911"/>
    <w:rsid w:val="007E59AD"/>
    <w:rsid w:val="007E5C1A"/>
    <w:rsid w:val="007E64B7"/>
    <w:rsid w:val="007E6ADD"/>
    <w:rsid w:val="007E6CBB"/>
    <w:rsid w:val="007E720B"/>
    <w:rsid w:val="007E778A"/>
    <w:rsid w:val="007E7A34"/>
    <w:rsid w:val="007F0384"/>
    <w:rsid w:val="007F0BD9"/>
    <w:rsid w:val="007F11DC"/>
    <w:rsid w:val="007F1828"/>
    <w:rsid w:val="007F2AA4"/>
    <w:rsid w:val="007F2EC4"/>
    <w:rsid w:val="007F3408"/>
    <w:rsid w:val="007F39DB"/>
    <w:rsid w:val="007F3FBD"/>
    <w:rsid w:val="007F4226"/>
    <w:rsid w:val="007F45C4"/>
    <w:rsid w:val="007F5C4E"/>
    <w:rsid w:val="007F5F8A"/>
    <w:rsid w:val="007F6298"/>
    <w:rsid w:val="007F6E02"/>
    <w:rsid w:val="007F7B4A"/>
    <w:rsid w:val="008020E9"/>
    <w:rsid w:val="00802C63"/>
    <w:rsid w:val="00803181"/>
    <w:rsid w:val="008034AE"/>
    <w:rsid w:val="00803B56"/>
    <w:rsid w:val="00804A26"/>
    <w:rsid w:val="0080622A"/>
    <w:rsid w:val="008066A1"/>
    <w:rsid w:val="00806700"/>
    <w:rsid w:val="00807227"/>
    <w:rsid w:val="00810739"/>
    <w:rsid w:val="008115D6"/>
    <w:rsid w:val="008117F3"/>
    <w:rsid w:val="00811B3F"/>
    <w:rsid w:val="00812B97"/>
    <w:rsid w:val="00812DFC"/>
    <w:rsid w:val="00813B0F"/>
    <w:rsid w:val="00814FBF"/>
    <w:rsid w:val="00815CBE"/>
    <w:rsid w:val="00816C99"/>
    <w:rsid w:val="00816EA6"/>
    <w:rsid w:val="0081718D"/>
    <w:rsid w:val="0081754E"/>
    <w:rsid w:val="00820B54"/>
    <w:rsid w:val="00820C25"/>
    <w:rsid w:val="00820DD2"/>
    <w:rsid w:val="008211CA"/>
    <w:rsid w:val="008218DC"/>
    <w:rsid w:val="008229F6"/>
    <w:rsid w:val="00822D2C"/>
    <w:rsid w:val="008230A0"/>
    <w:rsid w:val="00823858"/>
    <w:rsid w:val="0082524C"/>
    <w:rsid w:val="0082538C"/>
    <w:rsid w:val="0082586D"/>
    <w:rsid w:val="0082689D"/>
    <w:rsid w:val="0082770E"/>
    <w:rsid w:val="00827C68"/>
    <w:rsid w:val="0083071F"/>
    <w:rsid w:val="00830BDA"/>
    <w:rsid w:val="00830CDF"/>
    <w:rsid w:val="008317B7"/>
    <w:rsid w:val="00831E3E"/>
    <w:rsid w:val="0083266A"/>
    <w:rsid w:val="00832F57"/>
    <w:rsid w:val="0083357C"/>
    <w:rsid w:val="00835901"/>
    <w:rsid w:val="00835B30"/>
    <w:rsid w:val="008361E2"/>
    <w:rsid w:val="00837682"/>
    <w:rsid w:val="00837D0F"/>
    <w:rsid w:val="0084015A"/>
    <w:rsid w:val="00841207"/>
    <w:rsid w:val="008417D6"/>
    <w:rsid w:val="008419C3"/>
    <w:rsid w:val="00841D9B"/>
    <w:rsid w:val="0084234B"/>
    <w:rsid w:val="00842983"/>
    <w:rsid w:val="00842D80"/>
    <w:rsid w:val="008436C6"/>
    <w:rsid w:val="00843A05"/>
    <w:rsid w:val="00844426"/>
    <w:rsid w:val="00845C8F"/>
    <w:rsid w:val="00846653"/>
    <w:rsid w:val="008472A5"/>
    <w:rsid w:val="00847D17"/>
    <w:rsid w:val="00850874"/>
    <w:rsid w:val="00850EA0"/>
    <w:rsid w:val="008516A5"/>
    <w:rsid w:val="00851898"/>
    <w:rsid w:val="00851DC8"/>
    <w:rsid w:val="00852F02"/>
    <w:rsid w:val="008533F6"/>
    <w:rsid w:val="00854831"/>
    <w:rsid w:val="0085503D"/>
    <w:rsid w:val="008553F8"/>
    <w:rsid w:val="00855873"/>
    <w:rsid w:val="00855CF8"/>
    <w:rsid w:val="008564DA"/>
    <w:rsid w:val="00857BCF"/>
    <w:rsid w:val="008602ED"/>
    <w:rsid w:val="00860BF3"/>
    <w:rsid w:val="00860E77"/>
    <w:rsid w:val="00861096"/>
    <w:rsid w:val="00861EC9"/>
    <w:rsid w:val="008622D2"/>
    <w:rsid w:val="00863DEE"/>
    <w:rsid w:val="00864315"/>
    <w:rsid w:val="0086459B"/>
    <w:rsid w:val="008649C4"/>
    <w:rsid w:val="00865F38"/>
    <w:rsid w:val="00866E95"/>
    <w:rsid w:val="00867048"/>
    <w:rsid w:val="008672C9"/>
    <w:rsid w:val="00867C35"/>
    <w:rsid w:val="00870D9D"/>
    <w:rsid w:val="00871169"/>
    <w:rsid w:val="008715B6"/>
    <w:rsid w:val="00871919"/>
    <w:rsid w:val="00871B6A"/>
    <w:rsid w:val="00871C13"/>
    <w:rsid w:val="00872F0A"/>
    <w:rsid w:val="00873620"/>
    <w:rsid w:val="00873F4D"/>
    <w:rsid w:val="008747A9"/>
    <w:rsid w:val="00874A4E"/>
    <w:rsid w:val="00874F5D"/>
    <w:rsid w:val="0087543B"/>
    <w:rsid w:val="00876B9A"/>
    <w:rsid w:val="00882928"/>
    <w:rsid w:val="00882F0A"/>
    <w:rsid w:val="008839F8"/>
    <w:rsid w:val="00883D70"/>
    <w:rsid w:val="008847D8"/>
    <w:rsid w:val="00885146"/>
    <w:rsid w:val="00885170"/>
    <w:rsid w:val="00890785"/>
    <w:rsid w:val="00890B06"/>
    <w:rsid w:val="008918F3"/>
    <w:rsid w:val="00891FFE"/>
    <w:rsid w:val="0089207F"/>
    <w:rsid w:val="00892A44"/>
    <w:rsid w:val="008939B2"/>
    <w:rsid w:val="00894118"/>
    <w:rsid w:val="00894363"/>
    <w:rsid w:val="00894FDD"/>
    <w:rsid w:val="00895A46"/>
    <w:rsid w:val="00895A4C"/>
    <w:rsid w:val="00895DC1"/>
    <w:rsid w:val="00896B43"/>
    <w:rsid w:val="00896DA6"/>
    <w:rsid w:val="00897060"/>
    <w:rsid w:val="008A02C2"/>
    <w:rsid w:val="008A0977"/>
    <w:rsid w:val="008A1488"/>
    <w:rsid w:val="008A1FA4"/>
    <w:rsid w:val="008A24A4"/>
    <w:rsid w:val="008A279F"/>
    <w:rsid w:val="008A39D0"/>
    <w:rsid w:val="008A528D"/>
    <w:rsid w:val="008A55EF"/>
    <w:rsid w:val="008A598E"/>
    <w:rsid w:val="008B0583"/>
    <w:rsid w:val="008B090F"/>
    <w:rsid w:val="008B2AD6"/>
    <w:rsid w:val="008B2F17"/>
    <w:rsid w:val="008B36BD"/>
    <w:rsid w:val="008B4A99"/>
    <w:rsid w:val="008B5BA5"/>
    <w:rsid w:val="008B6279"/>
    <w:rsid w:val="008B7BA1"/>
    <w:rsid w:val="008C09FB"/>
    <w:rsid w:val="008C1593"/>
    <w:rsid w:val="008C27B5"/>
    <w:rsid w:val="008C289B"/>
    <w:rsid w:val="008C2E90"/>
    <w:rsid w:val="008C2F10"/>
    <w:rsid w:val="008C37AE"/>
    <w:rsid w:val="008C3DA0"/>
    <w:rsid w:val="008C44F1"/>
    <w:rsid w:val="008C454D"/>
    <w:rsid w:val="008C4B9E"/>
    <w:rsid w:val="008C5304"/>
    <w:rsid w:val="008C60C2"/>
    <w:rsid w:val="008C6566"/>
    <w:rsid w:val="008C6731"/>
    <w:rsid w:val="008C6873"/>
    <w:rsid w:val="008C6D02"/>
    <w:rsid w:val="008C71DB"/>
    <w:rsid w:val="008C78E5"/>
    <w:rsid w:val="008D0462"/>
    <w:rsid w:val="008D0483"/>
    <w:rsid w:val="008D1922"/>
    <w:rsid w:val="008D1BA8"/>
    <w:rsid w:val="008D2257"/>
    <w:rsid w:val="008D427C"/>
    <w:rsid w:val="008D4752"/>
    <w:rsid w:val="008D4831"/>
    <w:rsid w:val="008D4967"/>
    <w:rsid w:val="008D4C71"/>
    <w:rsid w:val="008D62D7"/>
    <w:rsid w:val="008D7AE6"/>
    <w:rsid w:val="008D7C7C"/>
    <w:rsid w:val="008D7F76"/>
    <w:rsid w:val="008E0AC2"/>
    <w:rsid w:val="008E0F2D"/>
    <w:rsid w:val="008E3D77"/>
    <w:rsid w:val="008E4480"/>
    <w:rsid w:val="008E542B"/>
    <w:rsid w:val="008E5ED3"/>
    <w:rsid w:val="008E62C7"/>
    <w:rsid w:val="008E68F9"/>
    <w:rsid w:val="008E6CF2"/>
    <w:rsid w:val="008E7224"/>
    <w:rsid w:val="008F0FC4"/>
    <w:rsid w:val="008F14C9"/>
    <w:rsid w:val="008F1E0D"/>
    <w:rsid w:val="008F2CFA"/>
    <w:rsid w:val="008F33CE"/>
    <w:rsid w:val="008F33F1"/>
    <w:rsid w:val="008F36C1"/>
    <w:rsid w:val="008F38BD"/>
    <w:rsid w:val="008F3BDC"/>
    <w:rsid w:val="008F5258"/>
    <w:rsid w:val="008F5312"/>
    <w:rsid w:val="008F64B5"/>
    <w:rsid w:val="008F6E34"/>
    <w:rsid w:val="008F7B31"/>
    <w:rsid w:val="008F7F32"/>
    <w:rsid w:val="0090020F"/>
    <w:rsid w:val="009004F4"/>
    <w:rsid w:val="00901296"/>
    <w:rsid w:val="00902516"/>
    <w:rsid w:val="00902C8A"/>
    <w:rsid w:val="009038F8"/>
    <w:rsid w:val="00903EEF"/>
    <w:rsid w:val="009050B5"/>
    <w:rsid w:val="00905263"/>
    <w:rsid w:val="0090537E"/>
    <w:rsid w:val="009059C6"/>
    <w:rsid w:val="009059EC"/>
    <w:rsid w:val="00905D52"/>
    <w:rsid w:val="00907475"/>
    <w:rsid w:val="009100E9"/>
    <w:rsid w:val="009103E3"/>
    <w:rsid w:val="00911B19"/>
    <w:rsid w:val="009126A5"/>
    <w:rsid w:val="0091361F"/>
    <w:rsid w:val="0091398A"/>
    <w:rsid w:val="00913E79"/>
    <w:rsid w:val="00914135"/>
    <w:rsid w:val="00914547"/>
    <w:rsid w:val="00914745"/>
    <w:rsid w:val="00915C18"/>
    <w:rsid w:val="00916840"/>
    <w:rsid w:val="00916961"/>
    <w:rsid w:val="009171E1"/>
    <w:rsid w:val="00917995"/>
    <w:rsid w:val="00917F9E"/>
    <w:rsid w:val="00920A22"/>
    <w:rsid w:val="00920CA3"/>
    <w:rsid w:val="00921795"/>
    <w:rsid w:val="009222CC"/>
    <w:rsid w:val="0092256A"/>
    <w:rsid w:val="00922A4D"/>
    <w:rsid w:val="00922D2F"/>
    <w:rsid w:val="009235B0"/>
    <w:rsid w:val="0092484D"/>
    <w:rsid w:val="00924D15"/>
    <w:rsid w:val="009272E7"/>
    <w:rsid w:val="0092756E"/>
    <w:rsid w:val="009276AA"/>
    <w:rsid w:val="00930902"/>
    <w:rsid w:val="00931DCA"/>
    <w:rsid w:val="00934C56"/>
    <w:rsid w:val="00934EF7"/>
    <w:rsid w:val="009370A4"/>
    <w:rsid w:val="009373C8"/>
    <w:rsid w:val="00937687"/>
    <w:rsid w:val="00937A49"/>
    <w:rsid w:val="00940DCA"/>
    <w:rsid w:val="0094165D"/>
    <w:rsid w:val="009417B0"/>
    <w:rsid w:val="009423BB"/>
    <w:rsid w:val="0094246C"/>
    <w:rsid w:val="009426F0"/>
    <w:rsid w:val="00943037"/>
    <w:rsid w:val="00943044"/>
    <w:rsid w:val="00943593"/>
    <w:rsid w:val="00943AE0"/>
    <w:rsid w:val="00944B75"/>
    <w:rsid w:val="009473D3"/>
    <w:rsid w:val="00950A58"/>
    <w:rsid w:val="00952C0E"/>
    <w:rsid w:val="00952DC7"/>
    <w:rsid w:val="00954A32"/>
    <w:rsid w:val="009550A7"/>
    <w:rsid w:val="009559E7"/>
    <w:rsid w:val="00955DCA"/>
    <w:rsid w:val="00955EA2"/>
    <w:rsid w:val="00956A95"/>
    <w:rsid w:val="00956AF0"/>
    <w:rsid w:val="00956BF5"/>
    <w:rsid w:val="0095765B"/>
    <w:rsid w:val="00957908"/>
    <w:rsid w:val="00957C6F"/>
    <w:rsid w:val="00957F21"/>
    <w:rsid w:val="00960716"/>
    <w:rsid w:val="0096071E"/>
    <w:rsid w:val="00960B9F"/>
    <w:rsid w:val="009623A9"/>
    <w:rsid w:val="00962542"/>
    <w:rsid w:val="00962F76"/>
    <w:rsid w:val="0096410D"/>
    <w:rsid w:val="0096493C"/>
    <w:rsid w:val="00964B85"/>
    <w:rsid w:val="0096520E"/>
    <w:rsid w:val="00965346"/>
    <w:rsid w:val="00965C16"/>
    <w:rsid w:val="00966510"/>
    <w:rsid w:val="00966584"/>
    <w:rsid w:val="009672BE"/>
    <w:rsid w:val="00967FDD"/>
    <w:rsid w:val="00970AE4"/>
    <w:rsid w:val="00970E95"/>
    <w:rsid w:val="00971510"/>
    <w:rsid w:val="00972861"/>
    <w:rsid w:val="00973353"/>
    <w:rsid w:val="00973A9C"/>
    <w:rsid w:val="009742A4"/>
    <w:rsid w:val="00974BDC"/>
    <w:rsid w:val="00974C6B"/>
    <w:rsid w:val="00974D50"/>
    <w:rsid w:val="00974F2B"/>
    <w:rsid w:val="00975AAE"/>
    <w:rsid w:val="00976D07"/>
    <w:rsid w:val="00976E8E"/>
    <w:rsid w:val="009773FC"/>
    <w:rsid w:val="00980C6F"/>
    <w:rsid w:val="00980E9E"/>
    <w:rsid w:val="00981D66"/>
    <w:rsid w:val="0098207E"/>
    <w:rsid w:val="009821E7"/>
    <w:rsid w:val="009837ED"/>
    <w:rsid w:val="009851F8"/>
    <w:rsid w:val="009857FF"/>
    <w:rsid w:val="009862FC"/>
    <w:rsid w:val="00986B30"/>
    <w:rsid w:val="00986F88"/>
    <w:rsid w:val="00986F8C"/>
    <w:rsid w:val="00987127"/>
    <w:rsid w:val="00987991"/>
    <w:rsid w:val="00987E48"/>
    <w:rsid w:val="00991495"/>
    <w:rsid w:val="0099176C"/>
    <w:rsid w:val="00991B89"/>
    <w:rsid w:val="00992B8A"/>
    <w:rsid w:val="00993B7F"/>
    <w:rsid w:val="00993CF9"/>
    <w:rsid w:val="00994D9F"/>
    <w:rsid w:val="00995251"/>
    <w:rsid w:val="0099681B"/>
    <w:rsid w:val="0099683E"/>
    <w:rsid w:val="00997157"/>
    <w:rsid w:val="00997322"/>
    <w:rsid w:val="009A06C2"/>
    <w:rsid w:val="009A06EC"/>
    <w:rsid w:val="009A147E"/>
    <w:rsid w:val="009A17AE"/>
    <w:rsid w:val="009A1EEA"/>
    <w:rsid w:val="009A3666"/>
    <w:rsid w:val="009A3D55"/>
    <w:rsid w:val="009A50B0"/>
    <w:rsid w:val="009A539B"/>
    <w:rsid w:val="009A5BF8"/>
    <w:rsid w:val="009A74AD"/>
    <w:rsid w:val="009A77AF"/>
    <w:rsid w:val="009B161D"/>
    <w:rsid w:val="009B2AA2"/>
    <w:rsid w:val="009B2FA3"/>
    <w:rsid w:val="009B420E"/>
    <w:rsid w:val="009B4408"/>
    <w:rsid w:val="009B49DD"/>
    <w:rsid w:val="009B6747"/>
    <w:rsid w:val="009B7A29"/>
    <w:rsid w:val="009B7D1A"/>
    <w:rsid w:val="009C0D30"/>
    <w:rsid w:val="009C1CF8"/>
    <w:rsid w:val="009C2234"/>
    <w:rsid w:val="009C2FE6"/>
    <w:rsid w:val="009C3E14"/>
    <w:rsid w:val="009C5301"/>
    <w:rsid w:val="009D08C7"/>
    <w:rsid w:val="009D1A6A"/>
    <w:rsid w:val="009D24EF"/>
    <w:rsid w:val="009D298F"/>
    <w:rsid w:val="009D2B89"/>
    <w:rsid w:val="009D3834"/>
    <w:rsid w:val="009D3896"/>
    <w:rsid w:val="009D44CE"/>
    <w:rsid w:val="009D4A54"/>
    <w:rsid w:val="009D5E6C"/>
    <w:rsid w:val="009D6B47"/>
    <w:rsid w:val="009D7475"/>
    <w:rsid w:val="009E02BD"/>
    <w:rsid w:val="009E0446"/>
    <w:rsid w:val="009E130B"/>
    <w:rsid w:val="009E1BFC"/>
    <w:rsid w:val="009E1D9D"/>
    <w:rsid w:val="009E1E88"/>
    <w:rsid w:val="009E2327"/>
    <w:rsid w:val="009E2E00"/>
    <w:rsid w:val="009E40E1"/>
    <w:rsid w:val="009E4240"/>
    <w:rsid w:val="009E47FB"/>
    <w:rsid w:val="009E4E7B"/>
    <w:rsid w:val="009E5A57"/>
    <w:rsid w:val="009E5DEE"/>
    <w:rsid w:val="009E60E1"/>
    <w:rsid w:val="009E6238"/>
    <w:rsid w:val="009E7113"/>
    <w:rsid w:val="009F07E9"/>
    <w:rsid w:val="009F1386"/>
    <w:rsid w:val="009F15C3"/>
    <w:rsid w:val="009F181C"/>
    <w:rsid w:val="009F1EC9"/>
    <w:rsid w:val="009F253D"/>
    <w:rsid w:val="009F25F1"/>
    <w:rsid w:val="009F3A0D"/>
    <w:rsid w:val="009F4BC8"/>
    <w:rsid w:val="009F61AB"/>
    <w:rsid w:val="009F71C7"/>
    <w:rsid w:val="009F7334"/>
    <w:rsid w:val="009F78EA"/>
    <w:rsid w:val="00A008B3"/>
    <w:rsid w:val="00A01D12"/>
    <w:rsid w:val="00A0276F"/>
    <w:rsid w:val="00A02C86"/>
    <w:rsid w:val="00A03B6B"/>
    <w:rsid w:val="00A04E17"/>
    <w:rsid w:val="00A0542D"/>
    <w:rsid w:val="00A06E7F"/>
    <w:rsid w:val="00A07519"/>
    <w:rsid w:val="00A077A9"/>
    <w:rsid w:val="00A07EEB"/>
    <w:rsid w:val="00A102F0"/>
    <w:rsid w:val="00A10CF8"/>
    <w:rsid w:val="00A12EA6"/>
    <w:rsid w:val="00A130C7"/>
    <w:rsid w:val="00A1328A"/>
    <w:rsid w:val="00A13519"/>
    <w:rsid w:val="00A139C3"/>
    <w:rsid w:val="00A13BAF"/>
    <w:rsid w:val="00A14BFD"/>
    <w:rsid w:val="00A1664E"/>
    <w:rsid w:val="00A168CC"/>
    <w:rsid w:val="00A168FB"/>
    <w:rsid w:val="00A16CF5"/>
    <w:rsid w:val="00A16D17"/>
    <w:rsid w:val="00A170B2"/>
    <w:rsid w:val="00A172EB"/>
    <w:rsid w:val="00A200C5"/>
    <w:rsid w:val="00A20367"/>
    <w:rsid w:val="00A21090"/>
    <w:rsid w:val="00A21762"/>
    <w:rsid w:val="00A21A55"/>
    <w:rsid w:val="00A22347"/>
    <w:rsid w:val="00A227AF"/>
    <w:rsid w:val="00A246F2"/>
    <w:rsid w:val="00A25523"/>
    <w:rsid w:val="00A25557"/>
    <w:rsid w:val="00A256DD"/>
    <w:rsid w:val="00A25EA0"/>
    <w:rsid w:val="00A264A0"/>
    <w:rsid w:val="00A26CF8"/>
    <w:rsid w:val="00A272D5"/>
    <w:rsid w:val="00A30769"/>
    <w:rsid w:val="00A30CB3"/>
    <w:rsid w:val="00A316D3"/>
    <w:rsid w:val="00A32681"/>
    <w:rsid w:val="00A32B1A"/>
    <w:rsid w:val="00A33BB1"/>
    <w:rsid w:val="00A34357"/>
    <w:rsid w:val="00A34F4E"/>
    <w:rsid w:val="00A35629"/>
    <w:rsid w:val="00A35949"/>
    <w:rsid w:val="00A35962"/>
    <w:rsid w:val="00A36598"/>
    <w:rsid w:val="00A3683C"/>
    <w:rsid w:val="00A37729"/>
    <w:rsid w:val="00A37AAA"/>
    <w:rsid w:val="00A37ECB"/>
    <w:rsid w:val="00A40031"/>
    <w:rsid w:val="00A406E7"/>
    <w:rsid w:val="00A4225C"/>
    <w:rsid w:val="00A42E2E"/>
    <w:rsid w:val="00A43AF6"/>
    <w:rsid w:val="00A43C9C"/>
    <w:rsid w:val="00A441D4"/>
    <w:rsid w:val="00A4559A"/>
    <w:rsid w:val="00A45731"/>
    <w:rsid w:val="00A45F06"/>
    <w:rsid w:val="00A46161"/>
    <w:rsid w:val="00A476C3"/>
    <w:rsid w:val="00A47ACB"/>
    <w:rsid w:val="00A47FDE"/>
    <w:rsid w:val="00A50176"/>
    <w:rsid w:val="00A508C8"/>
    <w:rsid w:val="00A50D11"/>
    <w:rsid w:val="00A52524"/>
    <w:rsid w:val="00A525AB"/>
    <w:rsid w:val="00A52A81"/>
    <w:rsid w:val="00A52B7C"/>
    <w:rsid w:val="00A53091"/>
    <w:rsid w:val="00A534DF"/>
    <w:rsid w:val="00A53FFE"/>
    <w:rsid w:val="00A543D8"/>
    <w:rsid w:val="00A54433"/>
    <w:rsid w:val="00A546C1"/>
    <w:rsid w:val="00A5477C"/>
    <w:rsid w:val="00A54C4F"/>
    <w:rsid w:val="00A56934"/>
    <w:rsid w:val="00A56A5E"/>
    <w:rsid w:val="00A57C9A"/>
    <w:rsid w:val="00A57F83"/>
    <w:rsid w:val="00A609C8"/>
    <w:rsid w:val="00A60E44"/>
    <w:rsid w:val="00A61706"/>
    <w:rsid w:val="00A61DB9"/>
    <w:rsid w:val="00A62A80"/>
    <w:rsid w:val="00A62AE4"/>
    <w:rsid w:val="00A62D98"/>
    <w:rsid w:val="00A64A3A"/>
    <w:rsid w:val="00A652CC"/>
    <w:rsid w:val="00A66030"/>
    <w:rsid w:val="00A66EA3"/>
    <w:rsid w:val="00A67195"/>
    <w:rsid w:val="00A67211"/>
    <w:rsid w:val="00A6752C"/>
    <w:rsid w:val="00A70289"/>
    <w:rsid w:val="00A70E77"/>
    <w:rsid w:val="00A713B1"/>
    <w:rsid w:val="00A716A6"/>
    <w:rsid w:val="00A716D2"/>
    <w:rsid w:val="00A71806"/>
    <w:rsid w:val="00A71B5A"/>
    <w:rsid w:val="00A72030"/>
    <w:rsid w:val="00A72598"/>
    <w:rsid w:val="00A75390"/>
    <w:rsid w:val="00A755D7"/>
    <w:rsid w:val="00A758DC"/>
    <w:rsid w:val="00A75989"/>
    <w:rsid w:val="00A762A0"/>
    <w:rsid w:val="00A77038"/>
    <w:rsid w:val="00A77A59"/>
    <w:rsid w:val="00A80766"/>
    <w:rsid w:val="00A80AF7"/>
    <w:rsid w:val="00A80F5F"/>
    <w:rsid w:val="00A80FC2"/>
    <w:rsid w:val="00A81952"/>
    <w:rsid w:val="00A819F4"/>
    <w:rsid w:val="00A82040"/>
    <w:rsid w:val="00A82094"/>
    <w:rsid w:val="00A82D4D"/>
    <w:rsid w:val="00A8333B"/>
    <w:rsid w:val="00A839C6"/>
    <w:rsid w:val="00A83A1E"/>
    <w:rsid w:val="00A84FC4"/>
    <w:rsid w:val="00A8694D"/>
    <w:rsid w:val="00A86DFA"/>
    <w:rsid w:val="00A87A65"/>
    <w:rsid w:val="00A912C9"/>
    <w:rsid w:val="00A91D50"/>
    <w:rsid w:val="00A93A94"/>
    <w:rsid w:val="00A9423F"/>
    <w:rsid w:val="00A94307"/>
    <w:rsid w:val="00A947DB"/>
    <w:rsid w:val="00A94922"/>
    <w:rsid w:val="00A94A98"/>
    <w:rsid w:val="00A94B55"/>
    <w:rsid w:val="00A958DE"/>
    <w:rsid w:val="00A95D51"/>
    <w:rsid w:val="00A969F2"/>
    <w:rsid w:val="00AA06EB"/>
    <w:rsid w:val="00AA0F1F"/>
    <w:rsid w:val="00AA1F16"/>
    <w:rsid w:val="00AA209E"/>
    <w:rsid w:val="00AA2F4C"/>
    <w:rsid w:val="00AA3311"/>
    <w:rsid w:val="00AA3419"/>
    <w:rsid w:val="00AA48F1"/>
    <w:rsid w:val="00AA576B"/>
    <w:rsid w:val="00AB167D"/>
    <w:rsid w:val="00AB1DCA"/>
    <w:rsid w:val="00AB34C9"/>
    <w:rsid w:val="00AB43A9"/>
    <w:rsid w:val="00AB5C02"/>
    <w:rsid w:val="00AB6003"/>
    <w:rsid w:val="00AC1091"/>
    <w:rsid w:val="00AC1667"/>
    <w:rsid w:val="00AC291F"/>
    <w:rsid w:val="00AC3EF1"/>
    <w:rsid w:val="00AC3F43"/>
    <w:rsid w:val="00AC6073"/>
    <w:rsid w:val="00AD0686"/>
    <w:rsid w:val="00AD0970"/>
    <w:rsid w:val="00AD0D5B"/>
    <w:rsid w:val="00AD12FA"/>
    <w:rsid w:val="00AD27E9"/>
    <w:rsid w:val="00AD3292"/>
    <w:rsid w:val="00AD493A"/>
    <w:rsid w:val="00AD49C4"/>
    <w:rsid w:val="00AD4A4D"/>
    <w:rsid w:val="00AD7642"/>
    <w:rsid w:val="00AD7857"/>
    <w:rsid w:val="00AD7E23"/>
    <w:rsid w:val="00AD7F7C"/>
    <w:rsid w:val="00AE010C"/>
    <w:rsid w:val="00AE1048"/>
    <w:rsid w:val="00AE189E"/>
    <w:rsid w:val="00AE24EA"/>
    <w:rsid w:val="00AE2944"/>
    <w:rsid w:val="00AE3ACE"/>
    <w:rsid w:val="00AE3B5B"/>
    <w:rsid w:val="00AE41E1"/>
    <w:rsid w:val="00AE438D"/>
    <w:rsid w:val="00AE45B2"/>
    <w:rsid w:val="00AE4BA6"/>
    <w:rsid w:val="00AE5BF8"/>
    <w:rsid w:val="00AE626B"/>
    <w:rsid w:val="00AE6899"/>
    <w:rsid w:val="00AE73FD"/>
    <w:rsid w:val="00AE782E"/>
    <w:rsid w:val="00AF03C0"/>
    <w:rsid w:val="00AF0815"/>
    <w:rsid w:val="00AF1981"/>
    <w:rsid w:val="00AF1DF9"/>
    <w:rsid w:val="00AF26A2"/>
    <w:rsid w:val="00AF3A86"/>
    <w:rsid w:val="00AF57B6"/>
    <w:rsid w:val="00AF6F6C"/>
    <w:rsid w:val="00AF7073"/>
    <w:rsid w:val="00AF7608"/>
    <w:rsid w:val="00AF79FC"/>
    <w:rsid w:val="00AF7FA5"/>
    <w:rsid w:val="00B02085"/>
    <w:rsid w:val="00B02550"/>
    <w:rsid w:val="00B027A1"/>
    <w:rsid w:val="00B027B7"/>
    <w:rsid w:val="00B0287C"/>
    <w:rsid w:val="00B02C08"/>
    <w:rsid w:val="00B037A7"/>
    <w:rsid w:val="00B04559"/>
    <w:rsid w:val="00B048AE"/>
    <w:rsid w:val="00B0545C"/>
    <w:rsid w:val="00B05D6D"/>
    <w:rsid w:val="00B073A0"/>
    <w:rsid w:val="00B079C3"/>
    <w:rsid w:val="00B079F2"/>
    <w:rsid w:val="00B07DBE"/>
    <w:rsid w:val="00B102B0"/>
    <w:rsid w:val="00B10EF3"/>
    <w:rsid w:val="00B111CC"/>
    <w:rsid w:val="00B1156F"/>
    <w:rsid w:val="00B11FED"/>
    <w:rsid w:val="00B12011"/>
    <w:rsid w:val="00B12315"/>
    <w:rsid w:val="00B12F33"/>
    <w:rsid w:val="00B140B4"/>
    <w:rsid w:val="00B14D49"/>
    <w:rsid w:val="00B14F66"/>
    <w:rsid w:val="00B15AAE"/>
    <w:rsid w:val="00B164D5"/>
    <w:rsid w:val="00B17689"/>
    <w:rsid w:val="00B177B7"/>
    <w:rsid w:val="00B2085F"/>
    <w:rsid w:val="00B20A27"/>
    <w:rsid w:val="00B2276D"/>
    <w:rsid w:val="00B22B36"/>
    <w:rsid w:val="00B22F6C"/>
    <w:rsid w:val="00B23271"/>
    <w:rsid w:val="00B23B24"/>
    <w:rsid w:val="00B24CB5"/>
    <w:rsid w:val="00B24D2F"/>
    <w:rsid w:val="00B2543C"/>
    <w:rsid w:val="00B257B0"/>
    <w:rsid w:val="00B25CA4"/>
    <w:rsid w:val="00B25CF8"/>
    <w:rsid w:val="00B25FE8"/>
    <w:rsid w:val="00B26028"/>
    <w:rsid w:val="00B268DD"/>
    <w:rsid w:val="00B27723"/>
    <w:rsid w:val="00B30E96"/>
    <w:rsid w:val="00B329FF"/>
    <w:rsid w:val="00B32E8C"/>
    <w:rsid w:val="00B33530"/>
    <w:rsid w:val="00B3384E"/>
    <w:rsid w:val="00B33D17"/>
    <w:rsid w:val="00B33FA8"/>
    <w:rsid w:val="00B344A9"/>
    <w:rsid w:val="00B354E1"/>
    <w:rsid w:val="00B36473"/>
    <w:rsid w:val="00B36F20"/>
    <w:rsid w:val="00B371AA"/>
    <w:rsid w:val="00B42052"/>
    <w:rsid w:val="00B446C3"/>
    <w:rsid w:val="00B44EFD"/>
    <w:rsid w:val="00B45313"/>
    <w:rsid w:val="00B46312"/>
    <w:rsid w:val="00B464FB"/>
    <w:rsid w:val="00B46D67"/>
    <w:rsid w:val="00B47DC3"/>
    <w:rsid w:val="00B50168"/>
    <w:rsid w:val="00B52744"/>
    <w:rsid w:val="00B5343F"/>
    <w:rsid w:val="00B5355F"/>
    <w:rsid w:val="00B538DB"/>
    <w:rsid w:val="00B5659A"/>
    <w:rsid w:val="00B5664B"/>
    <w:rsid w:val="00B575A8"/>
    <w:rsid w:val="00B6058B"/>
    <w:rsid w:val="00B60B3A"/>
    <w:rsid w:val="00B616A6"/>
    <w:rsid w:val="00B61B52"/>
    <w:rsid w:val="00B62513"/>
    <w:rsid w:val="00B6300F"/>
    <w:rsid w:val="00B6373E"/>
    <w:rsid w:val="00B6406A"/>
    <w:rsid w:val="00B6430C"/>
    <w:rsid w:val="00B64818"/>
    <w:rsid w:val="00B65B93"/>
    <w:rsid w:val="00B712B2"/>
    <w:rsid w:val="00B71FAA"/>
    <w:rsid w:val="00B72265"/>
    <w:rsid w:val="00B7240B"/>
    <w:rsid w:val="00B72802"/>
    <w:rsid w:val="00B72CCA"/>
    <w:rsid w:val="00B73922"/>
    <w:rsid w:val="00B755F4"/>
    <w:rsid w:val="00B75758"/>
    <w:rsid w:val="00B75B04"/>
    <w:rsid w:val="00B75D5F"/>
    <w:rsid w:val="00B75DBC"/>
    <w:rsid w:val="00B7630A"/>
    <w:rsid w:val="00B76659"/>
    <w:rsid w:val="00B76F35"/>
    <w:rsid w:val="00B77385"/>
    <w:rsid w:val="00B804F9"/>
    <w:rsid w:val="00B808C0"/>
    <w:rsid w:val="00B81768"/>
    <w:rsid w:val="00B81E75"/>
    <w:rsid w:val="00B82662"/>
    <w:rsid w:val="00B82EEF"/>
    <w:rsid w:val="00B844CA"/>
    <w:rsid w:val="00B84D34"/>
    <w:rsid w:val="00B85070"/>
    <w:rsid w:val="00B85651"/>
    <w:rsid w:val="00B856B3"/>
    <w:rsid w:val="00B856F5"/>
    <w:rsid w:val="00B8572F"/>
    <w:rsid w:val="00B859AF"/>
    <w:rsid w:val="00B85AD6"/>
    <w:rsid w:val="00B85BF5"/>
    <w:rsid w:val="00B86F81"/>
    <w:rsid w:val="00B86FE7"/>
    <w:rsid w:val="00B87959"/>
    <w:rsid w:val="00B90FA5"/>
    <w:rsid w:val="00B91375"/>
    <w:rsid w:val="00B9262B"/>
    <w:rsid w:val="00B92670"/>
    <w:rsid w:val="00B92B5B"/>
    <w:rsid w:val="00B92F4F"/>
    <w:rsid w:val="00B9329C"/>
    <w:rsid w:val="00B93ED1"/>
    <w:rsid w:val="00B941D5"/>
    <w:rsid w:val="00B94CA8"/>
    <w:rsid w:val="00B95D10"/>
    <w:rsid w:val="00B96444"/>
    <w:rsid w:val="00B96AC2"/>
    <w:rsid w:val="00B97F72"/>
    <w:rsid w:val="00BA072B"/>
    <w:rsid w:val="00BA181D"/>
    <w:rsid w:val="00BA1837"/>
    <w:rsid w:val="00BA1E48"/>
    <w:rsid w:val="00BA24A7"/>
    <w:rsid w:val="00BA2E8A"/>
    <w:rsid w:val="00BA2F1E"/>
    <w:rsid w:val="00BA31F8"/>
    <w:rsid w:val="00BA35EC"/>
    <w:rsid w:val="00BA3F80"/>
    <w:rsid w:val="00BA460C"/>
    <w:rsid w:val="00BA4F1C"/>
    <w:rsid w:val="00BA51EC"/>
    <w:rsid w:val="00BA6AC5"/>
    <w:rsid w:val="00BA6C5F"/>
    <w:rsid w:val="00BA6F96"/>
    <w:rsid w:val="00BA732D"/>
    <w:rsid w:val="00BA75A3"/>
    <w:rsid w:val="00BB0A70"/>
    <w:rsid w:val="00BB0BA2"/>
    <w:rsid w:val="00BB16DC"/>
    <w:rsid w:val="00BB24C2"/>
    <w:rsid w:val="00BB2A72"/>
    <w:rsid w:val="00BB2BB9"/>
    <w:rsid w:val="00BB419A"/>
    <w:rsid w:val="00BB4B4E"/>
    <w:rsid w:val="00BB4C21"/>
    <w:rsid w:val="00BB5E4D"/>
    <w:rsid w:val="00BB7BC5"/>
    <w:rsid w:val="00BC0661"/>
    <w:rsid w:val="00BC1AA8"/>
    <w:rsid w:val="00BC27DB"/>
    <w:rsid w:val="00BC2AB0"/>
    <w:rsid w:val="00BC2AD8"/>
    <w:rsid w:val="00BC43EE"/>
    <w:rsid w:val="00BC5847"/>
    <w:rsid w:val="00BC611A"/>
    <w:rsid w:val="00BC64FA"/>
    <w:rsid w:val="00BC6A56"/>
    <w:rsid w:val="00BC6BFD"/>
    <w:rsid w:val="00BC6DF1"/>
    <w:rsid w:val="00BC7C65"/>
    <w:rsid w:val="00BD1575"/>
    <w:rsid w:val="00BD38D5"/>
    <w:rsid w:val="00BD502B"/>
    <w:rsid w:val="00BD52D7"/>
    <w:rsid w:val="00BD6384"/>
    <w:rsid w:val="00BD64CE"/>
    <w:rsid w:val="00BD6EFE"/>
    <w:rsid w:val="00BD7CE3"/>
    <w:rsid w:val="00BE12A0"/>
    <w:rsid w:val="00BE25C3"/>
    <w:rsid w:val="00BE353F"/>
    <w:rsid w:val="00BE3696"/>
    <w:rsid w:val="00BE3BD7"/>
    <w:rsid w:val="00BE51A3"/>
    <w:rsid w:val="00BE5701"/>
    <w:rsid w:val="00BE6529"/>
    <w:rsid w:val="00BE6DB8"/>
    <w:rsid w:val="00BE7868"/>
    <w:rsid w:val="00BE7A59"/>
    <w:rsid w:val="00BF06A3"/>
    <w:rsid w:val="00BF090F"/>
    <w:rsid w:val="00BF0ACF"/>
    <w:rsid w:val="00BF1582"/>
    <w:rsid w:val="00BF15B1"/>
    <w:rsid w:val="00BF2A3C"/>
    <w:rsid w:val="00BF2AAD"/>
    <w:rsid w:val="00BF3874"/>
    <w:rsid w:val="00BF41E1"/>
    <w:rsid w:val="00BF420C"/>
    <w:rsid w:val="00BF60FA"/>
    <w:rsid w:val="00BF68F6"/>
    <w:rsid w:val="00C000BD"/>
    <w:rsid w:val="00C011C5"/>
    <w:rsid w:val="00C0131C"/>
    <w:rsid w:val="00C03A4B"/>
    <w:rsid w:val="00C042C6"/>
    <w:rsid w:val="00C04879"/>
    <w:rsid w:val="00C0604A"/>
    <w:rsid w:val="00C06707"/>
    <w:rsid w:val="00C06901"/>
    <w:rsid w:val="00C06E9B"/>
    <w:rsid w:val="00C10A58"/>
    <w:rsid w:val="00C10D30"/>
    <w:rsid w:val="00C10F0A"/>
    <w:rsid w:val="00C12A38"/>
    <w:rsid w:val="00C13D50"/>
    <w:rsid w:val="00C14007"/>
    <w:rsid w:val="00C151B2"/>
    <w:rsid w:val="00C156F0"/>
    <w:rsid w:val="00C15D07"/>
    <w:rsid w:val="00C16042"/>
    <w:rsid w:val="00C17742"/>
    <w:rsid w:val="00C20D8C"/>
    <w:rsid w:val="00C223FC"/>
    <w:rsid w:val="00C22863"/>
    <w:rsid w:val="00C23260"/>
    <w:rsid w:val="00C233DD"/>
    <w:rsid w:val="00C24415"/>
    <w:rsid w:val="00C24744"/>
    <w:rsid w:val="00C2643F"/>
    <w:rsid w:val="00C2799D"/>
    <w:rsid w:val="00C301E3"/>
    <w:rsid w:val="00C30F34"/>
    <w:rsid w:val="00C311F3"/>
    <w:rsid w:val="00C31A94"/>
    <w:rsid w:val="00C33600"/>
    <w:rsid w:val="00C33EDF"/>
    <w:rsid w:val="00C346ED"/>
    <w:rsid w:val="00C35336"/>
    <w:rsid w:val="00C35FC5"/>
    <w:rsid w:val="00C3706A"/>
    <w:rsid w:val="00C372AC"/>
    <w:rsid w:val="00C372E1"/>
    <w:rsid w:val="00C400B7"/>
    <w:rsid w:val="00C41869"/>
    <w:rsid w:val="00C4230B"/>
    <w:rsid w:val="00C4248E"/>
    <w:rsid w:val="00C444AA"/>
    <w:rsid w:val="00C4467C"/>
    <w:rsid w:val="00C44BD6"/>
    <w:rsid w:val="00C45A17"/>
    <w:rsid w:val="00C45AE3"/>
    <w:rsid w:val="00C45C8E"/>
    <w:rsid w:val="00C46307"/>
    <w:rsid w:val="00C4775C"/>
    <w:rsid w:val="00C50BD1"/>
    <w:rsid w:val="00C50EB3"/>
    <w:rsid w:val="00C517B0"/>
    <w:rsid w:val="00C53925"/>
    <w:rsid w:val="00C53F00"/>
    <w:rsid w:val="00C54561"/>
    <w:rsid w:val="00C56655"/>
    <w:rsid w:val="00C57E5A"/>
    <w:rsid w:val="00C613B7"/>
    <w:rsid w:val="00C613E1"/>
    <w:rsid w:val="00C6216A"/>
    <w:rsid w:val="00C62808"/>
    <w:rsid w:val="00C62B6B"/>
    <w:rsid w:val="00C6314A"/>
    <w:rsid w:val="00C63257"/>
    <w:rsid w:val="00C636D7"/>
    <w:rsid w:val="00C63CF6"/>
    <w:rsid w:val="00C646F3"/>
    <w:rsid w:val="00C658C8"/>
    <w:rsid w:val="00C662C3"/>
    <w:rsid w:val="00C66BEE"/>
    <w:rsid w:val="00C6729B"/>
    <w:rsid w:val="00C703A8"/>
    <w:rsid w:val="00C707CB"/>
    <w:rsid w:val="00C711F5"/>
    <w:rsid w:val="00C7162A"/>
    <w:rsid w:val="00C720FE"/>
    <w:rsid w:val="00C73249"/>
    <w:rsid w:val="00C73AFA"/>
    <w:rsid w:val="00C73C11"/>
    <w:rsid w:val="00C74FA8"/>
    <w:rsid w:val="00C756A6"/>
    <w:rsid w:val="00C75954"/>
    <w:rsid w:val="00C76B15"/>
    <w:rsid w:val="00C77B7D"/>
    <w:rsid w:val="00C800A8"/>
    <w:rsid w:val="00C80229"/>
    <w:rsid w:val="00C80676"/>
    <w:rsid w:val="00C80D4C"/>
    <w:rsid w:val="00C80DED"/>
    <w:rsid w:val="00C812A6"/>
    <w:rsid w:val="00C8150F"/>
    <w:rsid w:val="00C8192E"/>
    <w:rsid w:val="00C8219B"/>
    <w:rsid w:val="00C82238"/>
    <w:rsid w:val="00C8279D"/>
    <w:rsid w:val="00C82872"/>
    <w:rsid w:val="00C82A7B"/>
    <w:rsid w:val="00C836D7"/>
    <w:rsid w:val="00C839C7"/>
    <w:rsid w:val="00C84096"/>
    <w:rsid w:val="00C843BA"/>
    <w:rsid w:val="00C845D2"/>
    <w:rsid w:val="00C84A08"/>
    <w:rsid w:val="00C85732"/>
    <w:rsid w:val="00C86052"/>
    <w:rsid w:val="00C86136"/>
    <w:rsid w:val="00C862BD"/>
    <w:rsid w:val="00C86EDF"/>
    <w:rsid w:val="00C87448"/>
    <w:rsid w:val="00C87EED"/>
    <w:rsid w:val="00C9008F"/>
    <w:rsid w:val="00C90C91"/>
    <w:rsid w:val="00C910BF"/>
    <w:rsid w:val="00C92BD2"/>
    <w:rsid w:val="00C92E67"/>
    <w:rsid w:val="00C93916"/>
    <w:rsid w:val="00C93A2B"/>
    <w:rsid w:val="00C93FD1"/>
    <w:rsid w:val="00C94DB1"/>
    <w:rsid w:val="00C9544A"/>
    <w:rsid w:val="00C96450"/>
    <w:rsid w:val="00C967C9"/>
    <w:rsid w:val="00C9695A"/>
    <w:rsid w:val="00C96AA4"/>
    <w:rsid w:val="00C97279"/>
    <w:rsid w:val="00CA0E57"/>
    <w:rsid w:val="00CA1FBE"/>
    <w:rsid w:val="00CA28A7"/>
    <w:rsid w:val="00CA2C52"/>
    <w:rsid w:val="00CA35F1"/>
    <w:rsid w:val="00CA4B9F"/>
    <w:rsid w:val="00CA50E0"/>
    <w:rsid w:val="00CA54DC"/>
    <w:rsid w:val="00CA5714"/>
    <w:rsid w:val="00CA65AB"/>
    <w:rsid w:val="00CA7111"/>
    <w:rsid w:val="00CA7207"/>
    <w:rsid w:val="00CA73E4"/>
    <w:rsid w:val="00CA7BE9"/>
    <w:rsid w:val="00CB0891"/>
    <w:rsid w:val="00CB0B6C"/>
    <w:rsid w:val="00CB184C"/>
    <w:rsid w:val="00CB1EC0"/>
    <w:rsid w:val="00CB2320"/>
    <w:rsid w:val="00CB2612"/>
    <w:rsid w:val="00CB2A45"/>
    <w:rsid w:val="00CB300F"/>
    <w:rsid w:val="00CB3971"/>
    <w:rsid w:val="00CB4086"/>
    <w:rsid w:val="00CB5211"/>
    <w:rsid w:val="00CB541C"/>
    <w:rsid w:val="00CB564E"/>
    <w:rsid w:val="00CB602B"/>
    <w:rsid w:val="00CB6674"/>
    <w:rsid w:val="00CB7524"/>
    <w:rsid w:val="00CB75C0"/>
    <w:rsid w:val="00CB777E"/>
    <w:rsid w:val="00CB7B2E"/>
    <w:rsid w:val="00CB7E1F"/>
    <w:rsid w:val="00CC0D37"/>
    <w:rsid w:val="00CC14A8"/>
    <w:rsid w:val="00CC1DE6"/>
    <w:rsid w:val="00CC2200"/>
    <w:rsid w:val="00CC26BE"/>
    <w:rsid w:val="00CC2F49"/>
    <w:rsid w:val="00CC3182"/>
    <w:rsid w:val="00CC49E9"/>
    <w:rsid w:val="00CC4D66"/>
    <w:rsid w:val="00CC5B8D"/>
    <w:rsid w:val="00CC5C9D"/>
    <w:rsid w:val="00CC728E"/>
    <w:rsid w:val="00CC732C"/>
    <w:rsid w:val="00CC7494"/>
    <w:rsid w:val="00CD0EA9"/>
    <w:rsid w:val="00CD198B"/>
    <w:rsid w:val="00CD2107"/>
    <w:rsid w:val="00CD26B9"/>
    <w:rsid w:val="00CD2FEF"/>
    <w:rsid w:val="00CD30D6"/>
    <w:rsid w:val="00CD3447"/>
    <w:rsid w:val="00CD3C65"/>
    <w:rsid w:val="00CD4493"/>
    <w:rsid w:val="00CD5CB3"/>
    <w:rsid w:val="00CD6D7C"/>
    <w:rsid w:val="00CD7122"/>
    <w:rsid w:val="00CD7999"/>
    <w:rsid w:val="00CE05A4"/>
    <w:rsid w:val="00CE069B"/>
    <w:rsid w:val="00CE0F5C"/>
    <w:rsid w:val="00CE15C5"/>
    <w:rsid w:val="00CE2D90"/>
    <w:rsid w:val="00CE3465"/>
    <w:rsid w:val="00CE34DA"/>
    <w:rsid w:val="00CE3CBF"/>
    <w:rsid w:val="00CE4257"/>
    <w:rsid w:val="00CE56CA"/>
    <w:rsid w:val="00CE5D56"/>
    <w:rsid w:val="00CE61AF"/>
    <w:rsid w:val="00CE61F3"/>
    <w:rsid w:val="00CE7D09"/>
    <w:rsid w:val="00CE7FB8"/>
    <w:rsid w:val="00CF01BA"/>
    <w:rsid w:val="00CF07CB"/>
    <w:rsid w:val="00CF0C23"/>
    <w:rsid w:val="00CF2110"/>
    <w:rsid w:val="00CF2339"/>
    <w:rsid w:val="00CF2E12"/>
    <w:rsid w:val="00CF467C"/>
    <w:rsid w:val="00CF4E47"/>
    <w:rsid w:val="00CF534D"/>
    <w:rsid w:val="00CF59A8"/>
    <w:rsid w:val="00CF5EAA"/>
    <w:rsid w:val="00CF6707"/>
    <w:rsid w:val="00CF79C1"/>
    <w:rsid w:val="00CF7E9B"/>
    <w:rsid w:val="00D0027D"/>
    <w:rsid w:val="00D015C5"/>
    <w:rsid w:val="00D01DEA"/>
    <w:rsid w:val="00D03332"/>
    <w:rsid w:val="00D03EB8"/>
    <w:rsid w:val="00D06AD0"/>
    <w:rsid w:val="00D10262"/>
    <w:rsid w:val="00D102DE"/>
    <w:rsid w:val="00D105D5"/>
    <w:rsid w:val="00D10D09"/>
    <w:rsid w:val="00D12CC5"/>
    <w:rsid w:val="00D1301E"/>
    <w:rsid w:val="00D131C1"/>
    <w:rsid w:val="00D136E3"/>
    <w:rsid w:val="00D141E0"/>
    <w:rsid w:val="00D14BA1"/>
    <w:rsid w:val="00D14BF0"/>
    <w:rsid w:val="00D1569C"/>
    <w:rsid w:val="00D156C2"/>
    <w:rsid w:val="00D16BEA"/>
    <w:rsid w:val="00D171F2"/>
    <w:rsid w:val="00D17638"/>
    <w:rsid w:val="00D17A7E"/>
    <w:rsid w:val="00D209D1"/>
    <w:rsid w:val="00D20E83"/>
    <w:rsid w:val="00D21C02"/>
    <w:rsid w:val="00D21D75"/>
    <w:rsid w:val="00D21FD8"/>
    <w:rsid w:val="00D22246"/>
    <w:rsid w:val="00D22AAA"/>
    <w:rsid w:val="00D25270"/>
    <w:rsid w:val="00D2539F"/>
    <w:rsid w:val="00D3078F"/>
    <w:rsid w:val="00D3083C"/>
    <w:rsid w:val="00D30C09"/>
    <w:rsid w:val="00D30E52"/>
    <w:rsid w:val="00D31185"/>
    <w:rsid w:val="00D31D4A"/>
    <w:rsid w:val="00D32459"/>
    <w:rsid w:val="00D32544"/>
    <w:rsid w:val="00D32865"/>
    <w:rsid w:val="00D32BBC"/>
    <w:rsid w:val="00D34D60"/>
    <w:rsid w:val="00D3581A"/>
    <w:rsid w:val="00D359A2"/>
    <w:rsid w:val="00D360FD"/>
    <w:rsid w:val="00D3637A"/>
    <w:rsid w:val="00D3700B"/>
    <w:rsid w:val="00D3728E"/>
    <w:rsid w:val="00D37FE6"/>
    <w:rsid w:val="00D4045D"/>
    <w:rsid w:val="00D40A40"/>
    <w:rsid w:val="00D40C84"/>
    <w:rsid w:val="00D41396"/>
    <w:rsid w:val="00D41436"/>
    <w:rsid w:val="00D41E54"/>
    <w:rsid w:val="00D426CA"/>
    <w:rsid w:val="00D428A8"/>
    <w:rsid w:val="00D43663"/>
    <w:rsid w:val="00D44A37"/>
    <w:rsid w:val="00D45E40"/>
    <w:rsid w:val="00D503BA"/>
    <w:rsid w:val="00D522FB"/>
    <w:rsid w:val="00D52A01"/>
    <w:rsid w:val="00D5337E"/>
    <w:rsid w:val="00D5354C"/>
    <w:rsid w:val="00D53703"/>
    <w:rsid w:val="00D53F27"/>
    <w:rsid w:val="00D54332"/>
    <w:rsid w:val="00D55E26"/>
    <w:rsid w:val="00D56455"/>
    <w:rsid w:val="00D57105"/>
    <w:rsid w:val="00D574B5"/>
    <w:rsid w:val="00D60A65"/>
    <w:rsid w:val="00D60DE8"/>
    <w:rsid w:val="00D61323"/>
    <w:rsid w:val="00D62AB8"/>
    <w:rsid w:val="00D63A8D"/>
    <w:rsid w:val="00D64276"/>
    <w:rsid w:val="00D64ED2"/>
    <w:rsid w:val="00D66136"/>
    <w:rsid w:val="00D66A16"/>
    <w:rsid w:val="00D705EE"/>
    <w:rsid w:val="00D71076"/>
    <w:rsid w:val="00D72281"/>
    <w:rsid w:val="00D73CD5"/>
    <w:rsid w:val="00D751A4"/>
    <w:rsid w:val="00D7619B"/>
    <w:rsid w:val="00D769E7"/>
    <w:rsid w:val="00D76C6C"/>
    <w:rsid w:val="00D7717B"/>
    <w:rsid w:val="00D804A2"/>
    <w:rsid w:val="00D80D91"/>
    <w:rsid w:val="00D82E87"/>
    <w:rsid w:val="00D83E43"/>
    <w:rsid w:val="00D843E3"/>
    <w:rsid w:val="00D845F3"/>
    <w:rsid w:val="00D846A1"/>
    <w:rsid w:val="00D84B8B"/>
    <w:rsid w:val="00D87858"/>
    <w:rsid w:val="00D87D7C"/>
    <w:rsid w:val="00D90E36"/>
    <w:rsid w:val="00D911F4"/>
    <w:rsid w:val="00D91913"/>
    <w:rsid w:val="00D91CE5"/>
    <w:rsid w:val="00D9322F"/>
    <w:rsid w:val="00D938D1"/>
    <w:rsid w:val="00D93E06"/>
    <w:rsid w:val="00D9421A"/>
    <w:rsid w:val="00D9426E"/>
    <w:rsid w:val="00D952CA"/>
    <w:rsid w:val="00D95442"/>
    <w:rsid w:val="00D96A4E"/>
    <w:rsid w:val="00D96CAB"/>
    <w:rsid w:val="00DA0884"/>
    <w:rsid w:val="00DA0D5A"/>
    <w:rsid w:val="00DA1CFE"/>
    <w:rsid w:val="00DA1F63"/>
    <w:rsid w:val="00DA2238"/>
    <w:rsid w:val="00DA2DC0"/>
    <w:rsid w:val="00DA321D"/>
    <w:rsid w:val="00DA34A8"/>
    <w:rsid w:val="00DA354D"/>
    <w:rsid w:val="00DA4190"/>
    <w:rsid w:val="00DA4381"/>
    <w:rsid w:val="00DA5CD4"/>
    <w:rsid w:val="00DA670A"/>
    <w:rsid w:val="00DA6887"/>
    <w:rsid w:val="00DA6D2E"/>
    <w:rsid w:val="00DA7047"/>
    <w:rsid w:val="00DA7BFB"/>
    <w:rsid w:val="00DB032E"/>
    <w:rsid w:val="00DB0750"/>
    <w:rsid w:val="00DB2A56"/>
    <w:rsid w:val="00DB3A99"/>
    <w:rsid w:val="00DB43A9"/>
    <w:rsid w:val="00DB4BD3"/>
    <w:rsid w:val="00DB55F1"/>
    <w:rsid w:val="00DB5DD5"/>
    <w:rsid w:val="00DB6915"/>
    <w:rsid w:val="00DB7C6E"/>
    <w:rsid w:val="00DC013F"/>
    <w:rsid w:val="00DC038F"/>
    <w:rsid w:val="00DC099A"/>
    <w:rsid w:val="00DC09EE"/>
    <w:rsid w:val="00DC0E11"/>
    <w:rsid w:val="00DC1852"/>
    <w:rsid w:val="00DC24FC"/>
    <w:rsid w:val="00DC2A38"/>
    <w:rsid w:val="00DC2EBB"/>
    <w:rsid w:val="00DC3642"/>
    <w:rsid w:val="00DC3E21"/>
    <w:rsid w:val="00DC449F"/>
    <w:rsid w:val="00DC4B97"/>
    <w:rsid w:val="00DC51D2"/>
    <w:rsid w:val="00DC52E3"/>
    <w:rsid w:val="00DC630A"/>
    <w:rsid w:val="00DC783F"/>
    <w:rsid w:val="00DD027F"/>
    <w:rsid w:val="00DD0785"/>
    <w:rsid w:val="00DD1165"/>
    <w:rsid w:val="00DD423A"/>
    <w:rsid w:val="00DD569A"/>
    <w:rsid w:val="00DD58E4"/>
    <w:rsid w:val="00DD5B7B"/>
    <w:rsid w:val="00DD5C7E"/>
    <w:rsid w:val="00DD6693"/>
    <w:rsid w:val="00DD7045"/>
    <w:rsid w:val="00DD72DA"/>
    <w:rsid w:val="00DD7C9C"/>
    <w:rsid w:val="00DE11D6"/>
    <w:rsid w:val="00DE13F9"/>
    <w:rsid w:val="00DE1FC5"/>
    <w:rsid w:val="00DE2282"/>
    <w:rsid w:val="00DE3D52"/>
    <w:rsid w:val="00DE4024"/>
    <w:rsid w:val="00DE4692"/>
    <w:rsid w:val="00DE4C5A"/>
    <w:rsid w:val="00DE51E0"/>
    <w:rsid w:val="00DE6067"/>
    <w:rsid w:val="00DE6608"/>
    <w:rsid w:val="00DE6A11"/>
    <w:rsid w:val="00DE6C7C"/>
    <w:rsid w:val="00DE7461"/>
    <w:rsid w:val="00DE7D8A"/>
    <w:rsid w:val="00DF0DEE"/>
    <w:rsid w:val="00DF204E"/>
    <w:rsid w:val="00DF2395"/>
    <w:rsid w:val="00DF3582"/>
    <w:rsid w:val="00DF3B10"/>
    <w:rsid w:val="00DF3F86"/>
    <w:rsid w:val="00DF4CF8"/>
    <w:rsid w:val="00DF51EE"/>
    <w:rsid w:val="00DF59F5"/>
    <w:rsid w:val="00DF5C88"/>
    <w:rsid w:val="00DF774D"/>
    <w:rsid w:val="00E00105"/>
    <w:rsid w:val="00E02058"/>
    <w:rsid w:val="00E02913"/>
    <w:rsid w:val="00E02AF5"/>
    <w:rsid w:val="00E03803"/>
    <w:rsid w:val="00E046A3"/>
    <w:rsid w:val="00E046AF"/>
    <w:rsid w:val="00E04E62"/>
    <w:rsid w:val="00E059C8"/>
    <w:rsid w:val="00E063C4"/>
    <w:rsid w:val="00E06D4C"/>
    <w:rsid w:val="00E0710A"/>
    <w:rsid w:val="00E0732D"/>
    <w:rsid w:val="00E07C03"/>
    <w:rsid w:val="00E112B3"/>
    <w:rsid w:val="00E11540"/>
    <w:rsid w:val="00E12EAA"/>
    <w:rsid w:val="00E138AC"/>
    <w:rsid w:val="00E15F89"/>
    <w:rsid w:val="00E1753F"/>
    <w:rsid w:val="00E17CFC"/>
    <w:rsid w:val="00E17DE7"/>
    <w:rsid w:val="00E2092A"/>
    <w:rsid w:val="00E209DA"/>
    <w:rsid w:val="00E20C06"/>
    <w:rsid w:val="00E21DD3"/>
    <w:rsid w:val="00E226FE"/>
    <w:rsid w:val="00E22717"/>
    <w:rsid w:val="00E2275A"/>
    <w:rsid w:val="00E23F2F"/>
    <w:rsid w:val="00E24914"/>
    <w:rsid w:val="00E24DAA"/>
    <w:rsid w:val="00E2617F"/>
    <w:rsid w:val="00E269D3"/>
    <w:rsid w:val="00E26FF0"/>
    <w:rsid w:val="00E27E4B"/>
    <w:rsid w:val="00E30093"/>
    <w:rsid w:val="00E305F6"/>
    <w:rsid w:val="00E30F1E"/>
    <w:rsid w:val="00E31B70"/>
    <w:rsid w:val="00E3357D"/>
    <w:rsid w:val="00E33AEF"/>
    <w:rsid w:val="00E34246"/>
    <w:rsid w:val="00E34763"/>
    <w:rsid w:val="00E34CEB"/>
    <w:rsid w:val="00E35DF6"/>
    <w:rsid w:val="00E368A6"/>
    <w:rsid w:val="00E37390"/>
    <w:rsid w:val="00E4061D"/>
    <w:rsid w:val="00E40B7D"/>
    <w:rsid w:val="00E412C1"/>
    <w:rsid w:val="00E4153D"/>
    <w:rsid w:val="00E43DCF"/>
    <w:rsid w:val="00E44EA2"/>
    <w:rsid w:val="00E453F8"/>
    <w:rsid w:val="00E45B60"/>
    <w:rsid w:val="00E47013"/>
    <w:rsid w:val="00E473FE"/>
    <w:rsid w:val="00E47C8E"/>
    <w:rsid w:val="00E50D04"/>
    <w:rsid w:val="00E51412"/>
    <w:rsid w:val="00E519BC"/>
    <w:rsid w:val="00E51A4B"/>
    <w:rsid w:val="00E53368"/>
    <w:rsid w:val="00E54508"/>
    <w:rsid w:val="00E54853"/>
    <w:rsid w:val="00E54A02"/>
    <w:rsid w:val="00E54B6D"/>
    <w:rsid w:val="00E55556"/>
    <w:rsid w:val="00E55B61"/>
    <w:rsid w:val="00E562AF"/>
    <w:rsid w:val="00E56A91"/>
    <w:rsid w:val="00E57621"/>
    <w:rsid w:val="00E6121A"/>
    <w:rsid w:val="00E615ED"/>
    <w:rsid w:val="00E61AE0"/>
    <w:rsid w:val="00E61AE7"/>
    <w:rsid w:val="00E61BB7"/>
    <w:rsid w:val="00E620F0"/>
    <w:rsid w:val="00E6211A"/>
    <w:rsid w:val="00E633F1"/>
    <w:rsid w:val="00E64E4B"/>
    <w:rsid w:val="00E650FF"/>
    <w:rsid w:val="00E65972"/>
    <w:rsid w:val="00E659BF"/>
    <w:rsid w:val="00E65DCB"/>
    <w:rsid w:val="00E65EB2"/>
    <w:rsid w:val="00E65F43"/>
    <w:rsid w:val="00E67944"/>
    <w:rsid w:val="00E67BCD"/>
    <w:rsid w:val="00E703D4"/>
    <w:rsid w:val="00E7137A"/>
    <w:rsid w:val="00E71B4F"/>
    <w:rsid w:val="00E72431"/>
    <w:rsid w:val="00E72733"/>
    <w:rsid w:val="00E7283D"/>
    <w:rsid w:val="00E7291B"/>
    <w:rsid w:val="00E72C98"/>
    <w:rsid w:val="00E74213"/>
    <w:rsid w:val="00E745CA"/>
    <w:rsid w:val="00E755AE"/>
    <w:rsid w:val="00E75E40"/>
    <w:rsid w:val="00E76231"/>
    <w:rsid w:val="00E77386"/>
    <w:rsid w:val="00E81926"/>
    <w:rsid w:val="00E81F68"/>
    <w:rsid w:val="00E82D19"/>
    <w:rsid w:val="00E83850"/>
    <w:rsid w:val="00E84543"/>
    <w:rsid w:val="00E84E01"/>
    <w:rsid w:val="00E84ECC"/>
    <w:rsid w:val="00E85451"/>
    <w:rsid w:val="00E85B8C"/>
    <w:rsid w:val="00E8617D"/>
    <w:rsid w:val="00E86288"/>
    <w:rsid w:val="00E8701E"/>
    <w:rsid w:val="00E87179"/>
    <w:rsid w:val="00E87432"/>
    <w:rsid w:val="00E87DB6"/>
    <w:rsid w:val="00E87F1B"/>
    <w:rsid w:val="00E9087E"/>
    <w:rsid w:val="00E90D5B"/>
    <w:rsid w:val="00E91628"/>
    <w:rsid w:val="00E925B6"/>
    <w:rsid w:val="00E92A48"/>
    <w:rsid w:val="00E93469"/>
    <w:rsid w:val="00E944E7"/>
    <w:rsid w:val="00E94933"/>
    <w:rsid w:val="00E957C4"/>
    <w:rsid w:val="00E9663F"/>
    <w:rsid w:val="00E96651"/>
    <w:rsid w:val="00E97476"/>
    <w:rsid w:val="00EA1688"/>
    <w:rsid w:val="00EA1A20"/>
    <w:rsid w:val="00EA1CF0"/>
    <w:rsid w:val="00EA219E"/>
    <w:rsid w:val="00EA21B0"/>
    <w:rsid w:val="00EA2812"/>
    <w:rsid w:val="00EA2DA7"/>
    <w:rsid w:val="00EA361D"/>
    <w:rsid w:val="00EA3898"/>
    <w:rsid w:val="00EA3B05"/>
    <w:rsid w:val="00EA4828"/>
    <w:rsid w:val="00EA507F"/>
    <w:rsid w:val="00EA61A7"/>
    <w:rsid w:val="00EA6524"/>
    <w:rsid w:val="00EA69F2"/>
    <w:rsid w:val="00EA7433"/>
    <w:rsid w:val="00EB0295"/>
    <w:rsid w:val="00EB0BB6"/>
    <w:rsid w:val="00EB1A07"/>
    <w:rsid w:val="00EB251C"/>
    <w:rsid w:val="00EB349A"/>
    <w:rsid w:val="00EB38DB"/>
    <w:rsid w:val="00EB4D1F"/>
    <w:rsid w:val="00EB6311"/>
    <w:rsid w:val="00EB6549"/>
    <w:rsid w:val="00EB71BE"/>
    <w:rsid w:val="00EB7AFD"/>
    <w:rsid w:val="00EC0525"/>
    <w:rsid w:val="00EC1393"/>
    <w:rsid w:val="00EC17B8"/>
    <w:rsid w:val="00EC3CB1"/>
    <w:rsid w:val="00EC3DE8"/>
    <w:rsid w:val="00EC49E2"/>
    <w:rsid w:val="00EC4EEB"/>
    <w:rsid w:val="00EC4FB4"/>
    <w:rsid w:val="00EC7898"/>
    <w:rsid w:val="00ED08C3"/>
    <w:rsid w:val="00ED13BD"/>
    <w:rsid w:val="00ED16C8"/>
    <w:rsid w:val="00ED1A28"/>
    <w:rsid w:val="00ED1B7A"/>
    <w:rsid w:val="00ED2AD2"/>
    <w:rsid w:val="00ED3128"/>
    <w:rsid w:val="00ED3786"/>
    <w:rsid w:val="00ED3E5F"/>
    <w:rsid w:val="00ED5B29"/>
    <w:rsid w:val="00ED6B2F"/>
    <w:rsid w:val="00ED6B33"/>
    <w:rsid w:val="00ED6B62"/>
    <w:rsid w:val="00EE1148"/>
    <w:rsid w:val="00EE13A6"/>
    <w:rsid w:val="00EE316D"/>
    <w:rsid w:val="00EE5C80"/>
    <w:rsid w:val="00EE65B8"/>
    <w:rsid w:val="00EE70D6"/>
    <w:rsid w:val="00EE72A9"/>
    <w:rsid w:val="00EE7FAD"/>
    <w:rsid w:val="00EF05A9"/>
    <w:rsid w:val="00EF0FB4"/>
    <w:rsid w:val="00EF20F3"/>
    <w:rsid w:val="00EF3394"/>
    <w:rsid w:val="00EF430F"/>
    <w:rsid w:val="00EF46B4"/>
    <w:rsid w:val="00EF5807"/>
    <w:rsid w:val="00EF62F2"/>
    <w:rsid w:val="00EF7508"/>
    <w:rsid w:val="00EF7F72"/>
    <w:rsid w:val="00F00ED1"/>
    <w:rsid w:val="00F01048"/>
    <w:rsid w:val="00F011C9"/>
    <w:rsid w:val="00F01628"/>
    <w:rsid w:val="00F01D4D"/>
    <w:rsid w:val="00F02B89"/>
    <w:rsid w:val="00F03227"/>
    <w:rsid w:val="00F0373F"/>
    <w:rsid w:val="00F04344"/>
    <w:rsid w:val="00F04D9D"/>
    <w:rsid w:val="00F06233"/>
    <w:rsid w:val="00F13D0F"/>
    <w:rsid w:val="00F13DDB"/>
    <w:rsid w:val="00F14631"/>
    <w:rsid w:val="00F15959"/>
    <w:rsid w:val="00F159A9"/>
    <w:rsid w:val="00F160C2"/>
    <w:rsid w:val="00F16485"/>
    <w:rsid w:val="00F1653B"/>
    <w:rsid w:val="00F1703C"/>
    <w:rsid w:val="00F173C8"/>
    <w:rsid w:val="00F17712"/>
    <w:rsid w:val="00F20719"/>
    <w:rsid w:val="00F20DC9"/>
    <w:rsid w:val="00F211D6"/>
    <w:rsid w:val="00F21690"/>
    <w:rsid w:val="00F218A8"/>
    <w:rsid w:val="00F21BAA"/>
    <w:rsid w:val="00F21CFF"/>
    <w:rsid w:val="00F2240A"/>
    <w:rsid w:val="00F2336B"/>
    <w:rsid w:val="00F23C4C"/>
    <w:rsid w:val="00F24A99"/>
    <w:rsid w:val="00F25FD5"/>
    <w:rsid w:val="00F274C9"/>
    <w:rsid w:val="00F27AE1"/>
    <w:rsid w:val="00F30BE7"/>
    <w:rsid w:val="00F323B3"/>
    <w:rsid w:val="00F335C9"/>
    <w:rsid w:val="00F3392F"/>
    <w:rsid w:val="00F33AC2"/>
    <w:rsid w:val="00F34411"/>
    <w:rsid w:val="00F34F1C"/>
    <w:rsid w:val="00F35ED6"/>
    <w:rsid w:val="00F35FE1"/>
    <w:rsid w:val="00F362BF"/>
    <w:rsid w:val="00F366BB"/>
    <w:rsid w:val="00F36FA5"/>
    <w:rsid w:val="00F376A2"/>
    <w:rsid w:val="00F37C2D"/>
    <w:rsid w:val="00F402C5"/>
    <w:rsid w:val="00F40645"/>
    <w:rsid w:val="00F41785"/>
    <w:rsid w:val="00F41E00"/>
    <w:rsid w:val="00F42986"/>
    <w:rsid w:val="00F42A0D"/>
    <w:rsid w:val="00F4385D"/>
    <w:rsid w:val="00F43DA3"/>
    <w:rsid w:val="00F43E8A"/>
    <w:rsid w:val="00F43F09"/>
    <w:rsid w:val="00F440A8"/>
    <w:rsid w:val="00F442AC"/>
    <w:rsid w:val="00F442D1"/>
    <w:rsid w:val="00F44934"/>
    <w:rsid w:val="00F45081"/>
    <w:rsid w:val="00F45572"/>
    <w:rsid w:val="00F45924"/>
    <w:rsid w:val="00F45AD9"/>
    <w:rsid w:val="00F45D7F"/>
    <w:rsid w:val="00F45DCA"/>
    <w:rsid w:val="00F462DF"/>
    <w:rsid w:val="00F46AEC"/>
    <w:rsid w:val="00F46D1A"/>
    <w:rsid w:val="00F47209"/>
    <w:rsid w:val="00F47604"/>
    <w:rsid w:val="00F51376"/>
    <w:rsid w:val="00F51678"/>
    <w:rsid w:val="00F52573"/>
    <w:rsid w:val="00F53D75"/>
    <w:rsid w:val="00F553D5"/>
    <w:rsid w:val="00F5626C"/>
    <w:rsid w:val="00F56532"/>
    <w:rsid w:val="00F56638"/>
    <w:rsid w:val="00F605FD"/>
    <w:rsid w:val="00F61D7C"/>
    <w:rsid w:val="00F64083"/>
    <w:rsid w:val="00F6418B"/>
    <w:rsid w:val="00F647A4"/>
    <w:rsid w:val="00F64F9D"/>
    <w:rsid w:val="00F65508"/>
    <w:rsid w:val="00F65E22"/>
    <w:rsid w:val="00F66168"/>
    <w:rsid w:val="00F676EE"/>
    <w:rsid w:val="00F67F62"/>
    <w:rsid w:val="00F70569"/>
    <w:rsid w:val="00F7095D"/>
    <w:rsid w:val="00F71144"/>
    <w:rsid w:val="00F719E8"/>
    <w:rsid w:val="00F71C27"/>
    <w:rsid w:val="00F721CB"/>
    <w:rsid w:val="00F721DD"/>
    <w:rsid w:val="00F72762"/>
    <w:rsid w:val="00F72C3D"/>
    <w:rsid w:val="00F73A98"/>
    <w:rsid w:val="00F73D5B"/>
    <w:rsid w:val="00F74B5D"/>
    <w:rsid w:val="00F75200"/>
    <w:rsid w:val="00F75947"/>
    <w:rsid w:val="00F75D9B"/>
    <w:rsid w:val="00F77DD5"/>
    <w:rsid w:val="00F801A6"/>
    <w:rsid w:val="00F80B3B"/>
    <w:rsid w:val="00F822E6"/>
    <w:rsid w:val="00F82773"/>
    <w:rsid w:val="00F8297F"/>
    <w:rsid w:val="00F82CEA"/>
    <w:rsid w:val="00F82E72"/>
    <w:rsid w:val="00F8302A"/>
    <w:rsid w:val="00F830DE"/>
    <w:rsid w:val="00F83742"/>
    <w:rsid w:val="00F83CF0"/>
    <w:rsid w:val="00F84202"/>
    <w:rsid w:val="00F84600"/>
    <w:rsid w:val="00F84BE5"/>
    <w:rsid w:val="00F852FD"/>
    <w:rsid w:val="00F863A0"/>
    <w:rsid w:val="00F8716B"/>
    <w:rsid w:val="00F87A95"/>
    <w:rsid w:val="00F90B96"/>
    <w:rsid w:val="00F922A1"/>
    <w:rsid w:val="00F92D69"/>
    <w:rsid w:val="00F946BF"/>
    <w:rsid w:val="00F949B3"/>
    <w:rsid w:val="00F94C8A"/>
    <w:rsid w:val="00F95059"/>
    <w:rsid w:val="00F972B6"/>
    <w:rsid w:val="00FA05F0"/>
    <w:rsid w:val="00FA13F9"/>
    <w:rsid w:val="00FA15A9"/>
    <w:rsid w:val="00FA1987"/>
    <w:rsid w:val="00FA1AB1"/>
    <w:rsid w:val="00FA21F2"/>
    <w:rsid w:val="00FA2303"/>
    <w:rsid w:val="00FA2502"/>
    <w:rsid w:val="00FA2A85"/>
    <w:rsid w:val="00FA3257"/>
    <w:rsid w:val="00FA3915"/>
    <w:rsid w:val="00FA3A20"/>
    <w:rsid w:val="00FA4984"/>
    <w:rsid w:val="00FA5FEA"/>
    <w:rsid w:val="00FA6202"/>
    <w:rsid w:val="00FA7469"/>
    <w:rsid w:val="00FA766D"/>
    <w:rsid w:val="00FA7938"/>
    <w:rsid w:val="00FA7FFA"/>
    <w:rsid w:val="00FB097D"/>
    <w:rsid w:val="00FB0A10"/>
    <w:rsid w:val="00FB1771"/>
    <w:rsid w:val="00FB18DB"/>
    <w:rsid w:val="00FB1F14"/>
    <w:rsid w:val="00FB221B"/>
    <w:rsid w:val="00FB2F56"/>
    <w:rsid w:val="00FB37FA"/>
    <w:rsid w:val="00FB4816"/>
    <w:rsid w:val="00FB5511"/>
    <w:rsid w:val="00FB6600"/>
    <w:rsid w:val="00FB6F1A"/>
    <w:rsid w:val="00FB70D5"/>
    <w:rsid w:val="00FB724E"/>
    <w:rsid w:val="00FB7A3E"/>
    <w:rsid w:val="00FB7AFF"/>
    <w:rsid w:val="00FC02BC"/>
    <w:rsid w:val="00FC073B"/>
    <w:rsid w:val="00FC07E9"/>
    <w:rsid w:val="00FC12BF"/>
    <w:rsid w:val="00FC16BD"/>
    <w:rsid w:val="00FC1A69"/>
    <w:rsid w:val="00FC22C3"/>
    <w:rsid w:val="00FC2CC5"/>
    <w:rsid w:val="00FC346C"/>
    <w:rsid w:val="00FC34E7"/>
    <w:rsid w:val="00FC3B90"/>
    <w:rsid w:val="00FC4317"/>
    <w:rsid w:val="00FC51FC"/>
    <w:rsid w:val="00FC5F91"/>
    <w:rsid w:val="00FC6ACE"/>
    <w:rsid w:val="00FC6BDE"/>
    <w:rsid w:val="00FD0ACA"/>
    <w:rsid w:val="00FD0C44"/>
    <w:rsid w:val="00FD1051"/>
    <w:rsid w:val="00FD1821"/>
    <w:rsid w:val="00FD19D9"/>
    <w:rsid w:val="00FD2F0C"/>
    <w:rsid w:val="00FD3F17"/>
    <w:rsid w:val="00FD44EB"/>
    <w:rsid w:val="00FD499D"/>
    <w:rsid w:val="00FD52A5"/>
    <w:rsid w:val="00FD5701"/>
    <w:rsid w:val="00FD67F8"/>
    <w:rsid w:val="00FD6DFB"/>
    <w:rsid w:val="00FD6E95"/>
    <w:rsid w:val="00FE019A"/>
    <w:rsid w:val="00FE10C1"/>
    <w:rsid w:val="00FE121C"/>
    <w:rsid w:val="00FE2D85"/>
    <w:rsid w:val="00FE400E"/>
    <w:rsid w:val="00FE4019"/>
    <w:rsid w:val="00FE4A58"/>
    <w:rsid w:val="00FE74C1"/>
    <w:rsid w:val="00FE764A"/>
    <w:rsid w:val="00FF02BD"/>
    <w:rsid w:val="00FF0DF3"/>
    <w:rsid w:val="00FF27DD"/>
    <w:rsid w:val="00FF3F93"/>
    <w:rsid w:val="00FF4D72"/>
    <w:rsid w:val="00FF5723"/>
    <w:rsid w:val="00FF5E3E"/>
    <w:rsid w:val="00FF6D85"/>
    <w:rsid w:val="00FF6E09"/>
    <w:rsid w:val="00FF70BD"/>
    <w:rsid w:val="00FF79B8"/>
    <w:rsid w:val="00FF7C2F"/>
    <w:rsid w:val="00FF7C49"/>
    <w:rsid w:val="06851D45"/>
    <w:rsid w:val="09657501"/>
    <w:rsid w:val="138448EE"/>
    <w:rsid w:val="13AB4430"/>
    <w:rsid w:val="147A4589"/>
    <w:rsid w:val="17991F6C"/>
    <w:rsid w:val="1FD92149"/>
    <w:rsid w:val="21320BF1"/>
    <w:rsid w:val="225D02D0"/>
    <w:rsid w:val="29E41DAD"/>
    <w:rsid w:val="3D96395C"/>
    <w:rsid w:val="4A3414A3"/>
    <w:rsid w:val="4B2E7D0F"/>
    <w:rsid w:val="51AB19F3"/>
    <w:rsid w:val="527739B0"/>
    <w:rsid w:val="5E361EA8"/>
    <w:rsid w:val="6BC10727"/>
    <w:rsid w:val="7E906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qFormat="1"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tabs>
        <w:tab w:val="left" w:pos="200"/>
      </w:tabs>
      <w:ind w:left="180"/>
      <w:jc w:val="center"/>
      <w:outlineLvl w:val="0"/>
    </w:pPr>
    <w:rPr>
      <w:rFonts w:ascii="宋体" w:hAnsi="宋体"/>
      <w:b/>
      <w:sz w:val="30"/>
      <w:szCs w:val="30"/>
    </w:rPr>
  </w:style>
  <w:style w:type="paragraph" w:styleId="3">
    <w:name w:val="heading 2"/>
    <w:basedOn w:val="1"/>
    <w:next w:val="1"/>
    <w:qFormat/>
    <w:uiPriority w:val="0"/>
    <w:pPr>
      <w:keepNext/>
      <w:jc w:val="center"/>
      <w:outlineLvl w:val="1"/>
    </w:pPr>
    <w:rPr>
      <w:rFonts w:ascii="宋体" w:hAnsi="宋体"/>
      <w:b/>
      <w:bCs/>
      <w:sz w:val="30"/>
      <w:szCs w:val="30"/>
    </w:rPr>
  </w:style>
  <w:style w:type="paragraph" w:styleId="4">
    <w:name w:val="heading 3"/>
    <w:basedOn w:val="1"/>
    <w:next w:val="1"/>
    <w:qFormat/>
    <w:uiPriority w:val="0"/>
    <w:pPr>
      <w:keepNext/>
      <w:jc w:val="center"/>
      <w:outlineLvl w:val="2"/>
    </w:pPr>
    <w:rPr>
      <w:rFonts w:ascii="宋体" w:hAnsi="宋体"/>
      <w:sz w:val="28"/>
    </w:rPr>
  </w:style>
  <w:style w:type="paragraph" w:styleId="5">
    <w:name w:val="heading 4"/>
    <w:basedOn w:val="1"/>
    <w:next w:val="1"/>
    <w:qFormat/>
    <w:uiPriority w:val="0"/>
    <w:pPr>
      <w:keepNext/>
      <w:outlineLvl w:val="3"/>
    </w:pPr>
    <w:rPr>
      <w:b/>
      <w:bCs/>
      <w:sz w:val="18"/>
    </w:rPr>
  </w:style>
  <w:style w:type="paragraph" w:styleId="6">
    <w:name w:val="heading 5"/>
    <w:basedOn w:val="1"/>
    <w:next w:val="1"/>
    <w:qFormat/>
    <w:uiPriority w:val="0"/>
    <w:pPr>
      <w:keepNext/>
      <w:jc w:val="center"/>
      <w:outlineLvl w:val="4"/>
    </w:pPr>
    <w:rPr>
      <w:b/>
      <w:bCs/>
      <w:sz w:val="18"/>
    </w:rPr>
  </w:style>
  <w:style w:type="character" w:default="1" w:styleId="41">
    <w:name w:val="Default Paragraph Font"/>
    <w:link w:val="42"/>
    <w:semiHidden/>
    <w:qFormat/>
    <w:uiPriority w:val="0"/>
  </w:style>
  <w:style w:type="table" w:default="1" w:styleId="39">
    <w:name w:val="Normal Table"/>
    <w:semiHidden/>
    <w:qFormat/>
    <w:uiPriority w:val="0"/>
    <w:tblPr>
      <w:tblCellMar>
        <w:top w:w="0" w:type="dxa"/>
        <w:left w:w="108" w:type="dxa"/>
        <w:bottom w:w="0" w:type="dxa"/>
        <w:right w:w="108" w:type="dxa"/>
      </w:tblCellMar>
    </w:tblPr>
  </w:style>
  <w:style w:type="paragraph" w:styleId="7">
    <w:name w:val="toc 7"/>
    <w:basedOn w:val="1"/>
    <w:next w:val="1"/>
    <w:semiHidden/>
    <w:qFormat/>
    <w:uiPriority w:val="0"/>
    <w:pPr>
      <w:ind w:left="1260"/>
      <w:jc w:val="left"/>
    </w:pPr>
    <w:rPr>
      <w:szCs w:val="21"/>
    </w:rPr>
  </w:style>
  <w:style w:type="paragraph" w:styleId="8">
    <w:name w:val="index 8"/>
    <w:basedOn w:val="1"/>
    <w:next w:val="1"/>
    <w:semiHidden/>
    <w:qFormat/>
    <w:uiPriority w:val="0"/>
    <w:pPr>
      <w:ind w:left="1400" w:leftChars="1400"/>
    </w:pPr>
  </w:style>
  <w:style w:type="paragraph" w:styleId="9">
    <w:name w:val="Normal Indent"/>
    <w:basedOn w:val="1"/>
    <w:qFormat/>
    <w:uiPriority w:val="0"/>
    <w:pPr>
      <w:ind w:firstLine="420"/>
    </w:pPr>
  </w:style>
  <w:style w:type="paragraph" w:styleId="10">
    <w:name w:val="index 5"/>
    <w:basedOn w:val="1"/>
    <w:next w:val="1"/>
    <w:semiHidden/>
    <w:qFormat/>
    <w:uiPriority w:val="0"/>
    <w:pPr>
      <w:ind w:left="800" w:leftChars="800"/>
    </w:pPr>
  </w:style>
  <w:style w:type="paragraph" w:styleId="11">
    <w:name w:val="index 6"/>
    <w:basedOn w:val="1"/>
    <w:next w:val="1"/>
    <w:semiHidden/>
    <w:qFormat/>
    <w:uiPriority w:val="0"/>
    <w:pPr>
      <w:ind w:left="1000" w:leftChars="1000"/>
    </w:pPr>
  </w:style>
  <w:style w:type="paragraph" w:styleId="12">
    <w:name w:val="Body Text"/>
    <w:basedOn w:val="1"/>
    <w:qFormat/>
    <w:uiPriority w:val="0"/>
    <w:rPr>
      <w:rFonts w:ascii="楷体_GB2312" w:hAnsi="Arial" w:eastAsia="楷体_GB2312"/>
      <w:sz w:val="28"/>
    </w:rPr>
  </w:style>
  <w:style w:type="paragraph" w:styleId="13">
    <w:name w:val="Body Text Indent"/>
    <w:basedOn w:val="1"/>
    <w:qFormat/>
    <w:uiPriority w:val="0"/>
    <w:pPr>
      <w:adjustRightInd w:val="0"/>
      <w:spacing w:line="312" w:lineRule="atLeast"/>
      <w:ind w:firstLine="574"/>
      <w:textAlignment w:val="baseline"/>
    </w:pPr>
    <w:rPr>
      <w:rFonts w:ascii="宋体"/>
      <w:kern w:val="0"/>
      <w:sz w:val="28"/>
    </w:rPr>
  </w:style>
  <w:style w:type="paragraph" w:styleId="14">
    <w:name w:val="Block Text"/>
    <w:basedOn w:val="1"/>
    <w:qFormat/>
    <w:uiPriority w:val="0"/>
    <w:pPr>
      <w:tabs>
        <w:tab w:val="left" w:pos="822"/>
        <w:tab w:val="left" w:pos="2205"/>
        <w:tab w:val="left" w:pos="9000"/>
      </w:tabs>
      <w:adjustRightInd w:val="0"/>
      <w:snapToGrid w:val="0"/>
      <w:spacing w:before="89"/>
      <w:ind w:left="1890" w:leftChars="229" w:right="11" w:hanging="1409" w:hangingChars="587"/>
    </w:pPr>
    <w:rPr>
      <w:sz w:val="24"/>
    </w:rPr>
  </w:style>
  <w:style w:type="paragraph" w:styleId="15">
    <w:name w:val="index 4"/>
    <w:basedOn w:val="1"/>
    <w:next w:val="1"/>
    <w:semiHidden/>
    <w:qFormat/>
    <w:uiPriority w:val="0"/>
    <w:pPr>
      <w:ind w:left="600" w:leftChars="600"/>
    </w:pPr>
  </w:style>
  <w:style w:type="paragraph" w:styleId="16">
    <w:name w:val="toc 5"/>
    <w:basedOn w:val="1"/>
    <w:next w:val="1"/>
    <w:semiHidden/>
    <w:qFormat/>
    <w:uiPriority w:val="0"/>
    <w:pPr>
      <w:ind w:left="840"/>
      <w:jc w:val="left"/>
    </w:pPr>
    <w:rPr>
      <w:szCs w:val="21"/>
    </w:rPr>
  </w:style>
  <w:style w:type="paragraph" w:styleId="17">
    <w:name w:val="toc 3"/>
    <w:basedOn w:val="1"/>
    <w:next w:val="1"/>
    <w:semiHidden/>
    <w:qFormat/>
    <w:uiPriority w:val="0"/>
    <w:pPr>
      <w:ind w:left="420"/>
      <w:jc w:val="left"/>
    </w:pPr>
    <w:rPr>
      <w:i/>
      <w:iCs/>
      <w:szCs w:val="24"/>
    </w:rPr>
  </w:style>
  <w:style w:type="paragraph" w:styleId="18">
    <w:name w:val="Plain Text"/>
    <w:basedOn w:val="1"/>
    <w:qFormat/>
    <w:uiPriority w:val="0"/>
    <w:rPr>
      <w:rFonts w:ascii="宋体" w:hAnsi="Courier New"/>
    </w:rPr>
  </w:style>
  <w:style w:type="paragraph" w:styleId="19">
    <w:name w:val="toc 8"/>
    <w:basedOn w:val="1"/>
    <w:next w:val="1"/>
    <w:semiHidden/>
    <w:qFormat/>
    <w:uiPriority w:val="0"/>
    <w:pPr>
      <w:ind w:left="1470"/>
      <w:jc w:val="left"/>
    </w:pPr>
    <w:rPr>
      <w:szCs w:val="21"/>
    </w:rPr>
  </w:style>
  <w:style w:type="paragraph" w:styleId="20">
    <w:name w:val="index 3"/>
    <w:basedOn w:val="1"/>
    <w:next w:val="1"/>
    <w:semiHidden/>
    <w:qFormat/>
    <w:uiPriority w:val="0"/>
    <w:pPr>
      <w:ind w:left="400" w:leftChars="400"/>
    </w:pPr>
  </w:style>
  <w:style w:type="paragraph" w:styleId="21">
    <w:name w:val="Date"/>
    <w:basedOn w:val="1"/>
    <w:next w:val="1"/>
    <w:qFormat/>
    <w:uiPriority w:val="0"/>
    <w:pPr>
      <w:adjustRightInd w:val="0"/>
      <w:spacing w:line="312" w:lineRule="atLeast"/>
      <w:textAlignment w:val="baseline"/>
    </w:pPr>
    <w:rPr>
      <w:rFonts w:ascii="宋体"/>
      <w:kern w:val="0"/>
      <w:sz w:val="28"/>
    </w:rPr>
  </w:style>
  <w:style w:type="paragraph" w:styleId="22">
    <w:name w:val="Body Text Indent 2"/>
    <w:basedOn w:val="1"/>
    <w:link w:val="53"/>
    <w:qFormat/>
    <w:uiPriority w:val="0"/>
    <w:pPr>
      <w:tabs>
        <w:tab w:val="left" w:pos="1785"/>
        <w:tab w:val="left" w:pos="1887"/>
        <w:tab w:val="left" w:pos="2112"/>
        <w:tab w:val="left" w:pos="9000"/>
      </w:tabs>
      <w:adjustRightInd w:val="0"/>
      <w:snapToGrid w:val="0"/>
      <w:ind w:left="1890" w:leftChars="229" w:hanging="1409" w:hangingChars="587"/>
    </w:pPr>
    <w:rPr>
      <w:sz w:val="24"/>
    </w:rPr>
  </w:style>
  <w:style w:type="paragraph" w:styleId="23">
    <w:name w:val="footer"/>
    <w:basedOn w:val="1"/>
    <w:link w:val="54"/>
    <w:qFormat/>
    <w:uiPriority w:val="99"/>
    <w:pPr>
      <w:tabs>
        <w:tab w:val="center" w:pos="4153"/>
        <w:tab w:val="right" w:pos="8306"/>
      </w:tabs>
      <w:snapToGrid w:val="0"/>
      <w:jc w:val="left"/>
    </w:pPr>
    <w:rPr>
      <w:sz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rPr>
  </w:style>
  <w:style w:type="paragraph" w:styleId="25">
    <w:name w:val="Signature"/>
    <w:basedOn w:val="1"/>
    <w:qFormat/>
    <w:uiPriority w:val="0"/>
    <w:pPr>
      <w:adjustRightInd w:val="0"/>
      <w:spacing w:after="600" w:line="312" w:lineRule="atLeast"/>
      <w:jc w:val="center"/>
      <w:textAlignment w:val="baseline"/>
    </w:pPr>
    <w:rPr>
      <w:rFonts w:eastAsia="仿宋_GB2312"/>
      <w:kern w:val="0"/>
      <w:sz w:val="24"/>
    </w:rPr>
  </w:style>
  <w:style w:type="paragraph" w:styleId="26">
    <w:name w:val="toc 1"/>
    <w:basedOn w:val="1"/>
    <w:next w:val="1"/>
    <w:semiHidden/>
    <w:qFormat/>
    <w:uiPriority w:val="0"/>
    <w:pPr>
      <w:tabs>
        <w:tab w:val="right" w:leader="dot" w:pos="9450"/>
      </w:tabs>
      <w:spacing w:before="100" w:beforeAutospacing="1" w:after="100" w:afterAutospacing="1" w:line="480" w:lineRule="exact"/>
      <w:ind w:left="210" w:leftChars="100"/>
    </w:pPr>
    <w:rPr>
      <w:rFonts w:eastAsia="楷体_GB2312"/>
      <w:b/>
      <w:bCs/>
      <w:caps/>
      <w:sz w:val="32"/>
      <w:szCs w:val="36"/>
    </w:rPr>
  </w:style>
  <w:style w:type="paragraph" w:styleId="27">
    <w:name w:val="toc 4"/>
    <w:basedOn w:val="1"/>
    <w:next w:val="1"/>
    <w:semiHidden/>
    <w:qFormat/>
    <w:uiPriority w:val="0"/>
    <w:pPr>
      <w:ind w:left="630"/>
      <w:jc w:val="left"/>
    </w:pPr>
    <w:rPr>
      <w:szCs w:val="21"/>
    </w:rPr>
  </w:style>
  <w:style w:type="paragraph" w:styleId="28">
    <w:name w:val="index heading"/>
    <w:basedOn w:val="1"/>
    <w:next w:val="29"/>
    <w:semiHidden/>
    <w:qFormat/>
    <w:uiPriority w:val="0"/>
  </w:style>
  <w:style w:type="paragraph" w:styleId="29">
    <w:name w:val="index 1"/>
    <w:basedOn w:val="1"/>
    <w:next w:val="1"/>
    <w:semiHidden/>
    <w:qFormat/>
    <w:uiPriority w:val="0"/>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ind w:firstLine="555"/>
    </w:pPr>
    <w:rPr>
      <w:b/>
      <w:bCs/>
      <w:sz w:val="28"/>
      <w:u w:val="single"/>
    </w:rPr>
  </w:style>
  <w:style w:type="paragraph" w:styleId="32">
    <w:name w:val="index 7"/>
    <w:basedOn w:val="1"/>
    <w:next w:val="1"/>
    <w:semiHidden/>
    <w:qFormat/>
    <w:uiPriority w:val="0"/>
    <w:pPr>
      <w:ind w:left="1200" w:leftChars="1200"/>
    </w:pPr>
  </w:style>
  <w:style w:type="paragraph" w:styleId="33">
    <w:name w:val="index 9"/>
    <w:basedOn w:val="1"/>
    <w:next w:val="1"/>
    <w:semiHidden/>
    <w:qFormat/>
    <w:uiPriority w:val="0"/>
    <w:pPr>
      <w:ind w:left="1600" w:leftChars="1600"/>
    </w:pPr>
  </w:style>
  <w:style w:type="paragraph" w:styleId="34">
    <w:name w:val="table of figures"/>
    <w:basedOn w:val="1"/>
    <w:next w:val="1"/>
    <w:semiHidden/>
    <w:qFormat/>
    <w:uiPriority w:val="0"/>
    <w:pPr>
      <w:ind w:left="840" w:leftChars="200" w:hanging="420" w:hangingChars="200"/>
    </w:pPr>
  </w:style>
  <w:style w:type="paragraph" w:styleId="35">
    <w:name w:val="toc 2"/>
    <w:basedOn w:val="1"/>
    <w:next w:val="1"/>
    <w:semiHidden/>
    <w:qFormat/>
    <w:uiPriority w:val="0"/>
    <w:pPr>
      <w:tabs>
        <w:tab w:val="right" w:leader="dot" w:pos="9450"/>
      </w:tabs>
      <w:spacing w:line="400" w:lineRule="exact"/>
      <w:ind w:left="525" w:leftChars="250"/>
      <w:jc w:val="left"/>
    </w:pPr>
    <w:rPr>
      <w:rFonts w:eastAsia="楷体_GB2312"/>
      <w:bCs/>
      <w:smallCaps/>
      <w:sz w:val="30"/>
      <w:szCs w:val="24"/>
    </w:rPr>
  </w:style>
  <w:style w:type="paragraph" w:styleId="36">
    <w:name w:val="toc 9"/>
    <w:basedOn w:val="1"/>
    <w:next w:val="1"/>
    <w:semiHidden/>
    <w:qFormat/>
    <w:uiPriority w:val="0"/>
    <w:pPr>
      <w:ind w:left="1680"/>
      <w:jc w:val="left"/>
    </w:pPr>
    <w:rPr>
      <w:szCs w:val="21"/>
    </w:rPr>
  </w:style>
  <w:style w:type="paragraph" w:styleId="37">
    <w:name w:val="index 2"/>
    <w:basedOn w:val="1"/>
    <w:next w:val="1"/>
    <w:semiHidden/>
    <w:qFormat/>
    <w:uiPriority w:val="0"/>
    <w:pPr>
      <w:ind w:left="200" w:leftChars="200"/>
    </w:pPr>
  </w:style>
  <w:style w:type="paragraph" w:styleId="38">
    <w:name w:val="Title"/>
    <w:basedOn w:val="1"/>
    <w:next w:val="1"/>
    <w:qFormat/>
    <w:uiPriority w:val="0"/>
    <w:pPr>
      <w:spacing w:before="240" w:after="60"/>
      <w:jc w:val="center"/>
      <w:outlineLvl w:val="0"/>
    </w:pPr>
    <w:rPr>
      <w:rFonts w:ascii="Cambria" w:hAnsi="Cambria"/>
      <w:b/>
      <w:bCs/>
      <w:kern w:val="0"/>
      <w:sz w:val="32"/>
      <w:szCs w:val="32"/>
    </w:rPr>
  </w:style>
  <w:style w:type="table" w:styleId="40">
    <w:name w:val="Table Grid"/>
    <w:basedOn w:val="3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
    <w:name w:val=" Char Char1 Char Char Char Char Char Char Char Char"/>
    <w:basedOn w:val="1"/>
    <w:link w:val="41"/>
    <w:qFormat/>
    <w:uiPriority w:val="0"/>
    <w:pPr>
      <w:widowControl/>
      <w:spacing w:after="160" w:line="240" w:lineRule="exact"/>
      <w:jc w:val="left"/>
    </w:pPr>
    <w:rPr>
      <w:rFonts w:ascii="Verdana" w:hAnsi="Verdana"/>
      <w:kern w:val="0"/>
      <w:sz w:val="20"/>
      <w:lang w:eastAsia="en-US"/>
    </w:rPr>
  </w:style>
  <w:style w:type="character" w:styleId="43">
    <w:name w:val="page number"/>
    <w:basedOn w:val="41"/>
    <w:qFormat/>
    <w:uiPriority w:val="0"/>
  </w:style>
  <w:style w:type="character" w:styleId="44">
    <w:name w:val="Emphasis"/>
    <w:basedOn w:val="41"/>
    <w:qFormat/>
    <w:uiPriority w:val="20"/>
    <w:rPr>
      <w:i/>
      <w:iCs/>
    </w:rPr>
  </w:style>
  <w:style w:type="character" w:styleId="45">
    <w:name w:val="Hyperlink"/>
    <w:qFormat/>
    <w:uiPriority w:val="0"/>
    <w:rPr>
      <w:color w:val="0000FF"/>
      <w:u w:val="single"/>
    </w:rPr>
  </w:style>
  <w:style w:type="paragraph" w:customStyle="1" w:styleId="46">
    <w:name w:val="Plain Text"/>
    <w:basedOn w:val="1"/>
    <w:qFormat/>
    <w:uiPriority w:val="0"/>
    <w:pPr>
      <w:adjustRightInd w:val="0"/>
      <w:textAlignment w:val="baseline"/>
    </w:pPr>
    <w:rPr>
      <w:rFonts w:ascii="宋体" w:hAnsi="Courier New" w:eastAsia="楷体_GB2312"/>
      <w:sz w:val="28"/>
    </w:rPr>
  </w:style>
  <w:style w:type="character" w:customStyle="1" w:styleId="47">
    <w:name w:val="已访问的超链接1"/>
    <w:qFormat/>
    <w:uiPriority w:val="0"/>
    <w:rPr>
      <w:color w:val="800080"/>
      <w:u w:val="single"/>
    </w:rPr>
  </w:style>
  <w:style w:type="paragraph" w:customStyle="1" w:styleId="48">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49">
    <w:name w:val=" Char Char1 Char Char Char Char Char Char Char"/>
    <w:basedOn w:val="1"/>
    <w:qFormat/>
    <w:uiPriority w:val="0"/>
    <w:rPr>
      <w:rFonts w:ascii="Tahoma" w:hAnsi="Tahoma"/>
      <w:sz w:val="24"/>
    </w:rPr>
  </w:style>
  <w:style w:type="paragraph" w:customStyle="1" w:styleId="50">
    <w:name w:val="PDGInstructions"/>
    <w:basedOn w:val="1"/>
    <w:qFormat/>
    <w:uiPriority w:val="0"/>
    <w:pPr>
      <w:widowControl/>
      <w:spacing w:before="60" w:after="60"/>
      <w:ind w:right="360"/>
      <w:jc w:val="left"/>
    </w:pPr>
    <w:rPr>
      <w:rFonts w:ascii="Garamond" w:hAnsi="Garamond"/>
      <w:color w:val="FF0000"/>
      <w:kern w:val="0"/>
      <w:sz w:val="24"/>
      <w:lang w:eastAsia="en-US"/>
    </w:rPr>
  </w:style>
  <w:style w:type="table" w:customStyle="1" w:styleId="51">
    <w:name w:val="网格型1"/>
    <w:basedOn w:val="39"/>
    <w:qFormat/>
    <w:uiPriority w:val="5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
    <w:name w:val="网格型2"/>
    <w:basedOn w:val="39"/>
    <w:qFormat/>
    <w:uiPriority w:val="59"/>
    <w:rPr>
      <w:rFonts w:ascii="Calibri" w:hAnsi="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3">
    <w:name w:val="正文文本缩进 2 Char"/>
    <w:basedOn w:val="41"/>
    <w:link w:val="22"/>
    <w:qFormat/>
    <w:uiPriority w:val="0"/>
    <w:rPr>
      <w:kern w:val="2"/>
      <w:sz w:val="24"/>
    </w:rPr>
  </w:style>
  <w:style w:type="character" w:customStyle="1" w:styleId="54">
    <w:name w:val="页脚 Char"/>
    <w:basedOn w:val="41"/>
    <w:link w:val="23"/>
    <w:qFormat/>
    <w:uiPriority w:val="99"/>
    <w:rPr>
      <w:kern w:val="2"/>
      <w:sz w:val="18"/>
    </w:rPr>
  </w:style>
  <w:style w:type="paragraph" w:styleId="5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SZF</Company>
  <Pages>11</Pages>
  <Words>693</Words>
  <Characters>3952</Characters>
  <Lines>32</Lines>
  <Paragraphs>9</Paragraphs>
  <TotalTime>7</TotalTime>
  <ScaleCrop>false</ScaleCrop>
  <LinksUpToDate>false</LinksUpToDate>
  <CharactersWithSpaces>4636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2020-09-29T08:23:00Z</dcterms:created>
  <dc:creator>zjj</dc:creator>
  <cp:lastModifiedBy> 小笼包 </cp:lastModifiedBy>
  <cp:lastPrinted>2009-05-18T08:09:00Z</cp:lastPrinted>
  <dcterms:modified xsi:type="dcterms:W3CDTF">2020-12-15T09:20:38Z</dcterms:modified>
  <dc:title>招  标  文  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